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仿宋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kern w:val="0"/>
          <w:sz w:val="36"/>
          <w:szCs w:val="36"/>
        </w:rPr>
        <w:t>合肥工业大学本科生校内转专业</w:t>
      </w:r>
      <w:r>
        <w:rPr>
          <w:rFonts w:hint="eastAsia" w:ascii="方正小标宋简体" w:hAnsi="宋体" w:eastAsia="方正小标宋简体" w:cs="仿宋"/>
          <w:kern w:val="0"/>
          <w:sz w:val="36"/>
          <w:szCs w:val="36"/>
          <w:lang w:val="en-US" w:eastAsia="zh-CN"/>
        </w:rPr>
        <w:t>管理</w:t>
      </w:r>
      <w:r>
        <w:rPr>
          <w:rFonts w:hint="eastAsia" w:ascii="方正小标宋简体" w:hAnsi="宋体" w:eastAsia="方正小标宋简体" w:cs="仿宋"/>
          <w:kern w:val="0"/>
          <w:sz w:val="36"/>
          <w:szCs w:val="36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</w:rPr>
        <w:t>2021年12月10日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val="en-US" w:eastAsia="zh-CN"/>
        </w:rPr>
        <w:t>修订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  <w:shd w:val="clear" w:color="auto" w:fill="FFFFFF"/>
        </w:rPr>
        <w:t>为贯彻落实教育部关于《普通高等学校学生管理规定》（教育部41号令）精神，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深入推进教学改革，全面调动学生的学习积极性、主动性和创造性，鼓励学生个性发展，营造有利于人才成长的学习环境，根据《合肥工业大学本</w:t>
      </w:r>
      <w:bookmarkStart w:id="0" w:name="_GoBack"/>
      <w:bookmarkEnd w:id="0"/>
      <w:r>
        <w:rPr>
          <w:rFonts w:hint="eastAsia" w:ascii="仿宋_GB2312" w:hAnsi="宋体" w:eastAsia="仿宋_GB2312" w:cs="仿宋"/>
          <w:kern w:val="0"/>
          <w:sz w:val="32"/>
          <w:szCs w:val="32"/>
        </w:rPr>
        <w:t>科学生学籍管理办法》，特制定本暂行办法</w:t>
      </w:r>
      <w:r>
        <w:rPr>
          <w:rFonts w:hint="eastAsia" w:ascii="仿宋_GB2312" w:hAnsi="宋体" w:eastAsia="仿宋_GB2312" w:cs="仿宋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kern w:val="0"/>
          <w:sz w:val="32"/>
          <w:szCs w:val="32"/>
        </w:rPr>
        <w:t>一、申请转专业基本条件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（一）在籍全日制一、二年级本科生。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（二）遵守《高等学校学生行为准则》和学校规章制度，遵纪守法，有良好的思想政治素质。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kern w:val="0"/>
          <w:sz w:val="32"/>
          <w:szCs w:val="32"/>
        </w:rPr>
        <w:t>二、申请转专业方式及资格条件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（一）全校范围内转专业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第一学年学习成绩专业排名前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30%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的学生可申请转专业。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（二）其他方式转专业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1.循环协议转专业：在一年级期间，在个人自愿，并作出承诺的情况下，两人之间或多人之间一对一互相交换循环转专业。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2.学有特长转专业：在一年级、二年级期间，学有特长的学生（即在全国或国际学科竞赛中取得优异成绩者），可视具体情况转入相关专业。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3.学习困难转专业：在一年级、二年级期间，学习确有特殊困难的学生，可在学校规定的专业范围内申请转专业。（理工类专业可转文、经、管、法类专业，工科类专业可转理科类专业，文、经、管、法类可转文科类专业。对高考改革省、自治区、直辖市，高考成绩不低于拟转入相关专业同一生源地相应年份录取成绩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4.创新创业转专业：</w:t>
      </w:r>
      <w:r>
        <w:rPr>
          <w:rFonts w:hint="eastAsia" w:ascii="仿宋_GB2312" w:hAnsi="宋体" w:eastAsia="仿宋_GB2312" w:cs="仿宋"/>
          <w:sz w:val="32"/>
          <w:szCs w:val="32"/>
        </w:rPr>
        <w:t>申报获批创新创业休学的本科学生创新创业满2年及以上,且休学前学业GPA达到3.0及以上者，可申请转入与其创新创业项目相关的专业学习。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5.入伍退役转专业：退役后复学者，因自身情况需要转专业者。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（三）有下列情况之一者，不能转专业：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1.以特殊招生形式录取的，国家有相关规定或者录取前与学校有明确约定的学生；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2.处于休学（或保留学籍）期间的学生；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3.三年级以上（含三年级）的学生；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4.已达到退学标准的学生；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5.无正当理由的学生；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6.上级主管部门相关文件规定不予转专业的学生。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kern w:val="0"/>
          <w:sz w:val="32"/>
          <w:szCs w:val="32"/>
        </w:rPr>
        <w:t>三、转专业程序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（一）全校范围内转专业工作程序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1.公布接收转专业学生计划数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学生学籍管理中心协调、汇总并及时公布各专业拟接收转专业学生的计划数。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2.学生个人申请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符合条件的一年级学生向所在学院提交个人申请，填写《合肥工业大学转专业申请表》。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3.所在学院审核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学生所在学院对学生申请转专业资格条件进行审核：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（1）第一学年的成绩平均学分绩点排序是否入围前30%；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（2）是否存在不能转专业条款情况。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各学院将审核通过的学生信息，按申请转入专业进行汇总，上报学生学籍管理中心。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4.接收学院组织考核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各接收学院要成立转专业工作小组，制定接收转专业申请考核办法，并报学生学籍管理中心备案。考核原则上要求包括笔试和面试两个环节。笔试重点考核学生专业基础素质；面试的内容主要包括考察学生对拟转入专业领域的掌握程度、专业基础和综合素质及已修课程学习情况等。转入人数少于专业公布名额，学院可以只安排面试。考核结果在学院网页上公示3天后报送本科生院教务处学生学籍管理中心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5.学校审定、公示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校内转专业工作领导小组对各学院审核通过的转专业名单进行审定，并对审定后的名单在本科生院教务处网页上进行公示3天。公示结束无异议，学生学籍管理中心以书面形式通知相关学院和学生本人。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6.办理转专业手续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学生凭着书面通知到转入学院办理报到手续。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（二）其他类型转专业工作程序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在一年级、二年级期间的每学期第十四周由学生本人申请，所在学院和申请转入学院提出意见，经本科生院审核，报校内转专业工作领导小组审核、批准后，转入相应专业。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kern w:val="0"/>
          <w:sz w:val="32"/>
          <w:szCs w:val="32"/>
        </w:rPr>
        <w:t>四、注意事项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1.转专业工作务必坚持公开、公平与公正的原则。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2.工作组织机构要健全。学校成立本科生校内转专业工作领导小组，分管校长任组长，具体成员由本科生院、学生工作办公室、纪委监察办公室等部门负责人组成。各学院成立不少于5人的本科生校内转专业工作小组，学院院长担任组长，成员由分管教学副院长、学生工作负责人和至少两位副高以上职称的专业教师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3.学生转专业后，按照转入专业培养计划选修课程，毕业条件按转入专业要求执行。其在原专业已修且已取得学分的课程中，与转入专业教学计划相同或相近的课程，经学院确认，可作为转入专业的已修课程，承认学分；不符合要求的作为选修课学分记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4.学生的学籍与学分注册费，转专业前按原专业标准收取，转专业后按转入专业标准收取。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5.学生转专业后，将安排到新专业的自然班中学习，学籍管理与学生管理将转由新专业所在学院负责。对转入新专业后不适应的学生，经本人申请，转入与转出学院同意，允许其在一个月内返回原专业学习。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6.本办法自校长办公会通过之日起执行，原《合肥工业大学本科生校内转专业暂行办法》（合工大政发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89号）自行废止。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t>7.本办法由本科生院负责解释。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7" w:h="16840"/>
      <w:pgMar w:top="1440" w:right="1800" w:bottom="1440" w:left="1800" w:header="1247" w:footer="907" w:gutter="0"/>
      <w:pgNumType w:fmt="numberInDash"/>
      <w:cols w:space="425" w:num="1"/>
      <w:docGrid w:type="lines" w:linePitch="312" w:charSpace="909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32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C8"/>
    <w:rsid w:val="00082631"/>
    <w:rsid w:val="000F1AC7"/>
    <w:rsid w:val="00140D31"/>
    <w:rsid w:val="00186B5B"/>
    <w:rsid w:val="001C0317"/>
    <w:rsid w:val="001C50CA"/>
    <w:rsid w:val="00210175"/>
    <w:rsid w:val="002563DB"/>
    <w:rsid w:val="002C2A26"/>
    <w:rsid w:val="002C5AFC"/>
    <w:rsid w:val="002C6034"/>
    <w:rsid w:val="003223C7"/>
    <w:rsid w:val="0038745E"/>
    <w:rsid w:val="003A2822"/>
    <w:rsid w:val="004128C4"/>
    <w:rsid w:val="00414AFC"/>
    <w:rsid w:val="004529F2"/>
    <w:rsid w:val="004E52EC"/>
    <w:rsid w:val="00511687"/>
    <w:rsid w:val="005655CF"/>
    <w:rsid w:val="00592570"/>
    <w:rsid w:val="005A37C5"/>
    <w:rsid w:val="00647BA4"/>
    <w:rsid w:val="006643C2"/>
    <w:rsid w:val="00683067"/>
    <w:rsid w:val="006D1E80"/>
    <w:rsid w:val="00707D72"/>
    <w:rsid w:val="007F0A71"/>
    <w:rsid w:val="0081679C"/>
    <w:rsid w:val="00902289"/>
    <w:rsid w:val="00934046"/>
    <w:rsid w:val="00A206B7"/>
    <w:rsid w:val="00A21CA0"/>
    <w:rsid w:val="00A22B2A"/>
    <w:rsid w:val="00A42975"/>
    <w:rsid w:val="00A67E18"/>
    <w:rsid w:val="00C11205"/>
    <w:rsid w:val="00C21130"/>
    <w:rsid w:val="00C277BB"/>
    <w:rsid w:val="00C3170E"/>
    <w:rsid w:val="00CA7A6D"/>
    <w:rsid w:val="00CD75F6"/>
    <w:rsid w:val="00CE1263"/>
    <w:rsid w:val="00D1447B"/>
    <w:rsid w:val="00D225D5"/>
    <w:rsid w:val="00D749DF"/>
    <w:rsid w:val="00DB20F6"/>
    <w:rsid w:val="00E665C2"/>
    <w:rsid w:val="00E86B1F"/>
    <w:rsid w:val="00ED1A6B"/>
    <w:rsid w:val="00EF68C5"/>
    <w:rsid w:val="00F454BF"/>
    <w:rsid w:val="00FB6EC8"/>
    <w:rsid w:val="08A118F9"/>
    <w:rsid w:val="3A5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semiHidden/>
    <w:uiPriority w:val="99"/>
    <w:rPr>
      <w:rFonts w:hAnsi="Courier New" w:cs="Courier New" w:asciiTheme="minorEastAsia"/>
      <w:szCs w:val="24"/>
    </w:rPr>
  </w:style>
  <w:style w:type="character" w:customStyle="1" w:styleId="8">
    <w:name w:val="纯文本 Char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1681</Characters>
  <Lines>14</Lines>
  <Paragraphs>3</Paragraphs>
  <TotalTime>4</TotalTime>
  <ScaleCrop>false</ScaleCrop>
  <LinksUpToDate>false</LinksUpToDate>
  <CharactersWithSpaces>1972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2021-09-18T02:25:00Z</dcterms:created>
  <dc:creator>齐明超</dc:creator>
  <cp:lastModifiedBy>bruce_liu</cp:lastModifiedBy>
  <dcterms:modified xsi:type="dcterms:W3CDTF">2021-12-14T00:40:20Z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4BEB9A178ECC437CA2062C933BD31859</vt:lpwstr>
  </property>
</Properties>
</file>