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B3" w:rsidRDefault="007D0CF3">
      <w:pPr>
        <w:jc w:val="center"/>
        <w:rPr>
          <w:rFonts w:eastAsia="黑体"/>
          <w:sz w:val="28"/>
          <w:szCs w:val="28"/>
        </w:rPr>
      </w:pPr>
      <w:r>
        <w:rPr>
          <w:rFonts w:eastAsia="黑体"/>
          <w:sz w:val="28"/>
          <w:szCs w:val="28"/>
        </w:rPr>
        <w:t>合肥工业大学</w:t>
      </w:r>
      <w:r>
        <w:rPr>
          <w:rFonts w:eastAsia="黑体" w:hint="eastAsia"/>
          <w:sz w:val="28"/>
          <w:szCs w:val="28"/>
        </w:rPr>
        <w:t>电子信息</w:t>
      </w:r>
      <w:r>
        <w:rPr>
          <w:rFonts w:eastAsia="黑体"/>
          <w:sz w:val="28"/>
          <w:szCs w:val="28"/>
        </w:rPr>
        <w:t>专业学位硕士研究生培养方案</w:t>
      </w:r>
    </w:p>
    <w:p w:rsidR="006B72B3" w:rsidRDefault="006B72B3">
      <w:pPr>
        <w:spacing w:line="240" w:lineRule="exact"/>
        <w:jc w:val="center"/>
        <w:rPr>
          <w:rFonts w:eastAsia="新宋体"/>
          <w:sz w:val="32"/>
        </w:rPr>
      </w:pPr>
    </w:p>
    <w:p w:rsidR="006B72B3" w:rsidRDefault="007D0CF3">
      <w:pPr>
        <w:spacing w:beforeLines="50" w:before="156" w:afterLines="50" w:after="156"/>
        <w:outlineLvl w:val="0"/>
        <w:rPr>
          <w:rFonts w:eastAsia="黑体"/>
          <w:sz w:val="24"/>
        </w:rPr>
      </w:pPr>
      <w:r>
        <w:rPr>
          <w:rFonts w:eastAsia="黑体"/>
          <w:sz w:val="24"/>
        </w:rPr>
        <w:t>一、学科基本情况</w:t>
      </w:r>
    </w:p>
    <w:p w:rsidR="006B72B3" w:rsidRDefault="007D0CF3">
      <w:pPr>
        <w:widowControl/>
        <w:adjustRightInd w:val="0"/>
        <w:spacing w:line="400" w:lineRule="exact"/>
        <w:ind w:leftChars="200" w:left="420"/>
        <w:jc w:val="left"/>
        <w:rPr>
          <w:rFonts w:ascii="宋体" w:hAnsi="宋体" w:cs="仿宋_GB2312"/>
          <w:b/>
          <w:kern w:val="0"/>
          <w:szCs w:val="21"/>
        </w:rPr>
      </w:pPr>
      <w:r>
        <w:rPr>
          <w:rFonts w:ascii="宋体" w:hAnsi="宋体" w:cs="仿宋_GB2312" w:hint="eastAsia"/>
          <w:b/>
          <w:kern w:val="0"/>
          <w:szCs w:val="21"/>
        </w:rPr>
        <w:t>所属学院：计算机与信息学院、电气与自动化工程学院、电子科学与应用物理学院、仪器科学与光电工程学院</w:t>
      </w:r>
    </w:p>
    <w:p w:rsidR="006B72B3" w:rsidRDefault="007D0CF3">
      <w:pPr>
        <w:widowControl/>
        <w:adjustRightInd w:val="0"/>
        <w:spacing w:line="400" w:lineRule="exact"/>
        <w:ind w:firstLineChars="200" w:firstLine="422"/>
        <w:jc w:val="left"/>
        <w:rPr>
          <w:rFonts w:ascii="宋体" w:hAnsi="宋体" w:cs="仿宋_GB2312"/>
          <w:b/>
          <w:kern w:val="0"/>
          <w:szCs w:val="21"/>
        </w:rPr>
      </w:pPr>
      <w:r>
        <w:rPr>
          <w:rFonts w:ascii="宋体" w:hAnsi="宋体" w:cs="仿宋_GB2312" w:hint="eastAsia"/>
          <w:b/>
          <w:kern w:val="0"/>
          <w:szCs w:val="21"/>
        </w:rPr>
        <w:t>领域代码：</w:t>
      </w:r>
      <w:r>
        <w:rPr>
          <w:rFonts w:ascii="宋体" w:hAnsi="宋体" w:cs="宋体" w:hint="eastAsia"/>
          <w:bCs/>
          <w:kern w:val="0"/>
          <w:szCs w:val="21"/>
        </w:rPr>
        <w:t>0854</w:t>
      </w:r>
    </w:p>
    <w:p w:rsidR="006B72B3" w:rsidRDefault="007D0CF3">
      <w:pPr>
        <w:widowControl/>
        <w:adjustRightInd w:val="0"/>
        <w:spacing w:line="400" w:lineRule="exact"/>
        <w:ind w:firstLineChars="200" w:firstLine="422"/>
        <w:jc w:val="left"/>
        <w:rPr>
          <w:rFonts w:ascii="宋体" w:hAnsi="宋体" w:cs="仿宋_GB2312"/>
          <w:b/>
          <w:kern w:val="0"/>
          <w:szCs w:val="21"/>
        </w:rPr>
      </w:pPr>
      <w:r>
        <w:rPr>
          <w:rFonts w:ascii="宋体" w:hAnsi="宋体" w:cs="仿宋_GB2312" w:hint="eastAsia"/>
          <w:b/>
          <w:kern w:val="0"/>
          <w:szCs w:val="21"/>
        </w:rPr>
        <w:t>授权时间：</w:t>
      </w:r>
      <w:r>
        <w:rPr>
          <w:rFonts w:ascii="宋体" w:hAnsi="宋体" w:cs="仿宋_GB2312" w:hint="eastAsia"/>
          <w:bCs/>
          <w:kern w:val="0"/>
          <w:szCs w:val="21"/>
        </w:rPr>
        <w:t>2020</w:t>
      </w:r>
      <w:r>
        <w:rPr>
          <w:rFonts w:ascii="宋体" w:hAnsi="宋体" w:cs="仿宋_GB2312" w:hint="eastAsia"/>
          <w:bCs/>
          <w:kern w:val="0"/>
          <w:szCs w:val="21"/>
        </w:rPr>
        <w:t>年</w:t>
      </w:r>
    </w:p>
    <w:p w:rsidR="006B72B3" w:rsidRDefault="007D0CF3">
      <w:pPr>
        <w:numPr>
          <w:ilvl w:val="0"/>
          <w:numId w:val="1"/>
        </w:numPr>
        <w:spacing w:beforeLines="50" w:before="156" w:afterLines="50" w:after="156"/>
        <w:outlineLvl w:val="0"/>
        <w:rPr>
          <w:rFonts w:eastAsia="黑体"/>
          <w:sz w:val="24"/>
        </w:rPr>
      </w:pPr>
      <w:r>
        <w:rPr>
          <w:rFonts w:eastAsia="黑体"/>
          <w:sz w:val="24"/>
        </w:rPr>
        <w:t>学科简介</w:t>
      </w:r>
    </w:p>
    <w:p w:rsidR="006B72B3" w:rsidRDefault="007D0CF3">
      <w:pPr>
        <w:spacing w:line="380" w:lineRule="exact"/>
        <w:ind w:firstLineChars="200" w:firstLine="422"/>
        <w:rPr>
          <w:rFonts w:ascii="宋体" w:hAnsi="宋体"/>
          <w:szCs w:val="21"/>
        </w:rPr>
      </w:pPr>
      <w:r>
        <w:rPr>
          <w:rFonts w:ascii="宋体" w:hAnsi="宋体" w:cs="仿宋_GB2312" w:hint="eastAsia"/>
          <w:b/>
          <w:kern w:val="0"/>
          <w:szCs w:val="21"/>
        </w:rPr>
        <w:t>计算机技术方向：</w:t>
      </w:r>
      <w:r>
        <w:rPr>
          <w:rFonts w:ascii="宋体" w:hAnsi="宋体" w:hint="eastAsia"/>
          <w:szCs w:val="21"/>
        </w:rPr>
        <w:t>本学科计算机专业创建于</w:t>
      </w:r>
      <w:r>
        <w:rPr>
          <w:rFonts w:ascii="宋体" w:hAnsi="宋体" w:hint="eastAsia"/>
          <w:szCs w:val="21"/>
        </w:rPr>
        <w:t>1978</w:t>
      </w:r>
      <w:r>
        <w:rPr>
          <w:rFonts w:ascii="宋体" w:hAnsi="宋体" w:hint="eastAsia"/>
          <w:szCs w:val="21"/>
        </w:rPr>
        <w:t>年；分别于</w:t>
      </w:r>
      <w:r>
        <w:rPr>
          <w:rFonts w:ascii="宋体" w:hAnsi="宋体" w:hint="eastAsia"/>
          <w:szCs w:val="21"/>
        </w:rPr>
        <w:t>1981</w:t>
      </w:r>
      <w:r>
        <w:rPr>
          <w:rFonts w:ascii="宋体" w:hAnsi="宋体" w:hint="eastAsia"/>
          <w:szCs w:val="21"/>
        </w:rPr>
        <w:t>年与</w:t>
      </w:r>
      <w:r>
        <w:rPr>
          <w:rFonts w:ascii="宋体" w:hAnsi="宋体" w:hint="eastAsia"/>
          <w:szCs w:val="21"/>
        </w:rPr>
        <w:t>1986</w:t>
      </w:r>
      <w:r>
        <w:rPr>
          <w:rFonts w:ascii="宋体" w:hAnsi="宋体" w:hint="eastAsia"/>
          <w:szCs w:val="21"/>
        </w:rPr>
        <w:t>年建立计</w:t>
      </w:r>
      <w:r>
        <w:rPr>
          <w:rFonts w:ascii="宋体" w:hAnsi="宋体"/>
          <w:szCs w:val="21"/>
        </w:rPr>
        <w:t>算机应用技术</w:t>
      </w:r>
      <w:r>
        <w:rPr>
          <w:rFonts w:ascii="宋体" w:hAnsi="宋体" w:hint="eastAsia"/>
          <w:szCs w:val="21"/>
        </w:rPr>
        <w:t>硕士点与博士点，</w:t>
      </w:r>
      <w:r>
        <w:rPr>
          <w:rFonts w:ascii="宋体" w:hAnsi="宋体" w:hint="eastAsia"/>
          <w:szCs w:val="21"/>
        </w:rPr>
        <w:t>2001</w:t>
      </w:r>
      <w:r>
        <w:rPr>
          <w:rFonts w:ascii="宋体" w:hAnsi="宋体" w:hint="eastAsia"/>
          <w:szCs w:val="21"/>
        </w:rPr>
        <w:t>年获计算机应用技术安徽省重点学科，</w:t>
      </w:r>
      <w:r>
        <w:rPr>
          <w:rFonts w:ascii="宋体" w:hAnsi="宋体" w:hint="eastAsia"/>
          <w:szCs w:val="21"/>
        </w:rPr>
        <w:t>1995</w:t>
      </w:r>
      <w:r>
        <w:rPr>
          <w:rFonts w:ascii="宋体" w:hAnsi="宋体" w:hint="eastAsia"/>
          <w:szCs w:val="21"/>
        </w:rPr>
        <w:t>年建立计算机软件与理论硕士点，</w:t>
      </w:r>
      <w:r>
        <w:rPr>
          <w:rFonts w:ascii="宋体" w:hAnsi="宋体" w:hint="eastAsia"/>
          <w:szCs w:val="21"/>
        </w:rPr>
        <w:t>2006</w:t>
      </w:r>
      <w:r>
        <w:rPr>
          <w:rFonts w:ascii="宋体" w:hAnsi="宋体" w:hint="eastAsia"/>
          <w:szCs w:val="21"/>
        </w:rPr>
        <w:t>年获计算机软件与理论安徽省重点学科，</w:t>
      </w:r>
      <w:r>
        <w:rPr>
          <w:rFonts w:ascii="宋体" w:hAnsi="宋体" w:hint="eastAsia"/>
          <w:szCs w:val="21"/>
        </w:rPr>
        <w:t>2006</w:t>
      </w:r>
      <w:r>
        <w:rPr>
          <w:rFonts w:ascii="宋体" w:hAnsi="宋体" w:hint="eastAsia"/>
          <w:szCs w:val="21"/>
        </w:rPr>
        <w:t>年获计算机科学与技术一级学科硕士授权，</w:t>
      </w:r>
      <w:r>
        <w:rPr>
          <w:rFonts w:ascii="宋体" w:hAnsi="宋体" w:hint="eastAsia"/>
          <w:szCs w:val="21"/>
        </w:rPr>
        <w:t>2007</w:t>
      </w:r>
      <w:r>
        <w:rPr>
          <w:rFonts w:ascii="宋体" w:hAnsi="宋体" w:hint="eastAsia"/>
          <w:szCs w:val="21"/>
        </w:rPr>
        <w:t>年获计算机科学与技术博士后科研流动站，</w:t>
      </w:r>
      <w:r>
        <w:rPr>
          <w:rFonts w:ascii="宋体" w:hAnsi="宋体" w:hint="eastAsia"/>
          <w:szCs w:val="21"/>
        </w:rPr>
        <w:t>2010</w:t>
      </w:r>
      <w:r>
        <w:rPr>
          <w:rFonts w:ascii="宋体" w:hAnsi="宋体" w:hint="eastAsia"/>
          <w:szCs w:val="21"/>
        </w:rPr>
        <w:t>年获计算机科学与技术一级学科博士授权，</w:t>
      </w:r>
      <w:r>
        <w:rPr>
          <w:rFonts w:ascii="宋体" w:hAnsi="宋体" w:hint="eastAsia"/>
          <w:szCs w:val="21"/>
        </w:rPr>
        <w:t>2009</w:t>
      </w:r>
      <w:r>
        <w:rPr>
          <w:rFonts w:ascii="宋体" w:hAnsi="宋体" w:hint="eastAsia"/>
          <w:szCs w:val="21"/>
        </w:rPr>
        <w:t>年获计算机技术工程专业硕士授权。在教育部组织的第四轮学科评估中，我校的计算机科学与技术一级学科评估结果为</w:t>
      </w:r>
      <w:r>
        <w:rPr>
          <w:rFonts w:ascii="宋体" w:hAnsi="宋体" w:hint="eastAsia"/>
          <w:szCs w:val="21"/>
        </w:rPr>
        <w:t>B+</w:t>
      </w:r>
      <w:r>
        <w:rPr>
          <w:rFonts w:ascii="宋体" w:hAnsi="宋体" w:hint="eastAsia"/>
          <w:szCs w:val="21"/>
        </w:rPr>
        <w:t>，即</w:t>
      </w:r>
      <w:r>
        <w:rPr>
          <w:rFonts w:ascii="宋体" w:hAnsi="宋体"/>
          <w:szCs w:val="21"/>
        </w:rPr>
        <w:t>学科整体水平得分</w:t>
      </w:r>
      <w:r>
        <w:rPr>
          <w:rFonts w:ascii="宋体" w:hAnsi="宋体" w:hint="eastAsia"/>
          <w:szCs w:val="21"/>
        </w:rPr>
        <w:t>排名在参评高校中为前</w:t>
      </w:r>
      <w:r>
        <w:rPr>
          <w:rFonts w:ascii="宋体" w:hAnsi="宋体"/>
          <w:szCs w:val="21"/>
        </w:rPr>
        <w:t>10%</w:t>
      </w:r>
      <w:r>
        <w:rPr>
          <w:rFonts w:ascii="宋体" w:hAnsi="宋体"/>
          <w:szCs w:val="21"/>
        </w:rPr>
        <w:t>～</w:t>
      </w:r>
      <w:r>
        <w:rPr>
          <w:rFonts w:ascii="宋体" w:hAnsi="宋体"/>
          <w:szCs w:val="21"/>
        </w:rPr>
        <w:t>20%</w:t>
      </w:r>
      <w:r>
        <w:rPr>
          <w:rFonts w:ascii="宋体" w:hAnsi="宋体" w:hint="eastAsia"/>
          <w:szCs w:val="21"/>
        </w:rPr>
        <w:t>。</w:t>
      </w:r>
    </w:p>
    <w:p w:rsidR="006B72B3" w:rsidRDefault="007D0CF3">
      <w:pPr>
        <w:spacing w:line="380" w:lineRule="exact"/>
        <w:ind w:firstLineChars="200" w:firstLine="420"/>
        <w:rPr>
          <w:szCs w:val="21"/>
        </w:rPr>
      </w:pPr>
      <w:r>
        <w:rPr>
          <w:rFonts w:ascii="宋体" w:hAnsi="宋体" w:hint="eastAsia"/>
          <w:szCs w:val="21"/>
        </w:rPr>
        <w:t>本学科由长江学者、国家千人计划教授等领衔负责，形成了高层次的</w:t>
      </w:r>
      <w:r>
        <w:rPr>
          <w:rFonts w:ascii="宋体" w:hAnsi="宋体" w:hint="eastAsia"/>
          <w:szCs w:val="21"/>
        </w:rPr>
        <w:t>师资队伍，拥有教育部创新团队。每年承担国家重点研发计划、国家</w:t>
      </w:r>
      <w:r>
        <w:rPr>
          <w:rFonts w:ascii="宋体" w:hAnsi="宋体" w:hint="eastAsia"/>
          <w:szCs w:val="21"/>
        </w:rPr>
        <w:t>863</w:t>
      </w:r>
      <w:r>
        <w:rPr>
          <w:rFonts w:ascii="宋体" w:hAnsi="宋体" w:hint="eastAsia"/>
          <w:szCs w:val="21"/>
        </w:rPr>
        <w:t>计划、</w:t>
      </w:r>
      <w:r>
        <w:rPr>
          <w:rFonts w:ascii="宋体" w:hAnsi="宋体" w:hint="eastAsia"/>
          <w:szCs w:val="21"/>
        </w:rPr>
        <w:t>973</w:t>
      </w:r>
      <w:r>
        <w:rPr>
          <w:rFonts w:ascii="宋体" w:hAnsi="宋体" w:hint="eastAsia"/>
          <w:szCs w:val="21"/>
        </w:rPr>
        <w:t>计划、国家自然科学基金重点项目、杰青项目、</w:t>
      </w:r>
      <w:proofErr w:type="gramStart"/>
      <w:r>
        <w:rPr>
          <w:rFonts w:ascii="宋体" w:hAnsi="宋体" w:hint="eastAsia"/>
          <w:szCs w:val="21"/>
        </w:rPr>
        <w:t>优青项目</w:t>
      </w:r>
      <w:proofErr w:type="gramEnd"/>
      <w:r>
        <w:rPr>
          <w:rFonts w:ascii="宋体" w:hAnsi="宋体" w:hint="eastAsia"/>
          <w:szCs w:val="21"/>
        </w:rPr>
        <w:t>、面上项目等国家和省部级及面向国民经济主战场的科研课题几十项，年科研经费超过</w:t>
      </w:r>
      <w:r>
        <w:rPr>
          <w:rFonts w:ascii="宋体" w:hAnsi="宋体" w:hint="eastAsia"/>
          <w:szCs w:val="21"/>
        </w:rPr>
        <w:t>4000</w:t>
      </w:r>
      <w:r>
        <w:rPr>
          <w:rFonts w:ascii="宋体" w:hAnsi="宋体" w:hint="eastAsia"/>
          <w:szCs w:val="21"/>
        </w:rPr>
        <w:t>万。近年来，共获国家科技进步二等奖</w:t>
      </w:r>
      <w:r>
        <w:rPr>
          <w:rFonts w:ascii="宋体" w:hAnsi="宋体" w:hint="eastAsia"/>
          <w:szCs w:val="21"/>
        </w:rPr>
        <w:t>1</w:t>
      </w:r>
      <w:r>
        <w:rPr>
          <w:rFonts w:ascii="宋体" w:hAnsi="宋体" w:hint="eastAsia"/>
          <w:szCs w:val="21"/>
        </w:rPr>
        <w:t>项，国家科技进步三等奖</w:t>
      </w:r>
      <w:r>
        <w:rPr>
          <w:rFonts w:ascii="宋体" w:hAnsi="宋体" w:hint="eastAsia"/>
          <w:szCs w:val="21"/>
        </w:rPr>
        <w:t>1</w:t>
      </w:r>
      <w:r>
        <w:rPr>
          <w:rFonts w:ascii="宋体" w:hAnsi="宋体" w:hint="eastAsia"/>
          <w:szCs w:val="21"/>
        </w:rPr>
        <w:t>项，安徽省科技进步一等奖</w:t>
      </w:r>
      <w:r>
        <w:rPr>
          <w:rFonts w:ascii="宋体" w:hAnsi="宋体" w:hint="eastAsia"/>
          <w:szCs w:val="21"/>
        </w:rPr>
        <w:t>3</w:t>
      </w:r>
      <w:r>
        <w:rPr>
          <w:rFonts w:ascii="宋体" w:hAnsi="宋体" w:hint="eastAsia"/>
          <w:szCs w:val="21"/>
        </w:rPr>
        <w:t>项，省部级科技进步二、三等奖及其他奖项</w:t>
      </w:r>
      <w:r>
        <w:rPr>
          <w:rFonts w:ascii="宋体" w:hAnsi="宋体" w:hint="eastAsia"/>
          <w:szCs w:val="21"/>
        </w:rPr>
        <w:t>40</w:t>
      </w:r>
      <w:r>
        <w:rPr>
          <w:rFonts w:ascii="宋体" w:hAnsi="宋体" w:hint="eastAsia"/>
          <w:szCs w:val="21"/>
        </w:rPr>
        <w:t>多项</w:t>
      </w:r>
      <w:r>
        <w:rPr>
          <w:rFonts w:ascii="宋体" w:hAnsi="宋体"/>
          <w:szCs w:val="21"/>
        </w:rPr>
        <w:t>，</w:t>
      </w:r>
      <w:r>
        <w:rPr>
          <w:rFonts w:ascii="宋体" w:hAnsi="宋体" w:hint="eastAsia"/>
          <w:szCs w:val="21"/>
        </w:rPr>
        <w:t>在包括</w:t>
      </w:r>
      <w:r>
        <w:rPr>
          <w:rFonts w:ascii="宋体" w:hAnsi="宋体" w:hint="eastAsia"/>
          <w:szCs w:val="21"/>
        </w:rPr>
        <w:t>ICML</w:t>
      </w:r>
      <w:r>
        <w:rPr>
          <w:rFonts w:ascii="宋体" w:hAnsi="宋体" w:hint="eastAsia"/>
          <w:szCs w:val="21"/>
        </w:rPr>
        <w:t>、</w:t>
      </w:r>
      <w:r>
        <w:rPr>
          <w:rFonts w:ascii="宋体" w:hAnsi="宋体" w:hint="eastAsia"/>
          <w:szCs w:val="21"/>
        </w:rPr>
        <w:t>AAAI</w:t>
      </w:r>
      <w:r>
        <w:rPr>
          <w:rFonts w:ascii="宋体" w:hAnsi="宋体" w:hint="eastAsia"/>
          <w:szCs w:val="21"/>
        </w:rPr>
        <w:t>、</w:t>
      </w:r>
      <w:r>
        <w:rPr>
          <w:rFonts w:ascii="宋体" w:hAnsi="宋体" w:hint="eastAsia"/>
          <w:szCs w:val="21"/>
        </w:rPr>
        <w:t>KDD</w:t>
      </w:r>
      <w:r>
        <w:rPr>
          <w:rFonts w:ascii="宋体" w:hAnsi="宋体" w:hint="eastAsia"/>
          <w:szCs w:val="21"/>
        </w:rPr>
        <w:t>等国际</w:t>
      </w:r>
      <w:r>
        <w:rPr>
          <w:rFonts w:ascii="宋体" w:hAnsi="宋体" w:hint="eastAsia"/>
          <w:szCs w:val="21"/>
        </w:rPr>
        <w:t>A</w:t>
      </w:r>
      <w:r>
        <w:rPr>
          <w:rFonts w:ascii="宋体" w:hAnsi="宋体" w:hint="eastAsia"/>
          <w:szCs w:val="21"/>
        </w:rPr>
        <w:t>类会议和期刊等发表论文</w:t>
      </w:r>
      <w:r>
        <w:rPr>
          <w:rFonts w:ascii="宋体" w:hAnsi="宋体" w:hint="eastAsia"/>
          <w:szCs w:val="21"/>
        </w:rPr>
        <w:t>500</w:t>
      </w:r>
      <w:r>
        <w:rPr>
          <w:rFonts w:ascii="宋体" w:hAnsi="宋体" w:hint="eastAsia"/>
          <w:szCs w:val="21"/>
        </w:rPr>
        <w:t>多篇，出版专著、教材</w:t>
      </w:r>
      <w:r>
        <w:rPr>
          <w:rFonts w:ascii="宋体" w:hAnsi="宋体" w:hint="eastAsia"/>
          <w:szCs w:val="21"/>
        </w:rPr>
        <w:t>37</w:t>
      </w:r>
      <w:r>
        <w:rPr>
          <w:rFonts w:ascii="宋体" w:hAnsi="宋体" w:hint="eastAsia"/>
          <w:szCs w:val="21"/>
        </w:rPr>
        <w:t>部。</w:t>
      </w:r>
    </w:p>
    <w:p w:rsidR="006B72B3" w:rsidRDefault="007D0CF3">
      <w:pPr>
        <w:spacing w:line="380" w:lineRule="exact"/>
        <w:ind w:firstLineChars="200" w:firstLine="422"/>
        <w:rPr>
          <w:rFonts w:eastAsia="仿宋_GB2312"/>
          <w:kern w:val="0"/>
          <w:szCs w:val="21"/>
        </w:rPr>
      </w:pPr>
      <w:r>
        <w:rPr>
          <w:rFonts w:ascii="宋体" w:hAnsi="宋体" w:cs="仿宋_GB2312" w:hint="eastAsia"/>
          <w:b/>
          <w:bCs/>
          <w:kern w:val="0"/>
          <w:szCs w:val="21"/>
        </w:rPr>
        <w:t>软件工程方向：</w:t>
      </w:r>
      <w:r>
        <w:rPr>
          <w:rFonts w:hint="eastAsia"/>
          <w:szCs w:val="21"/>
        </w:rPr>
        <w:t>合肥工业大学软件工程</w:t>
      </w:r>
      <w:r>
        <w:rPr>
          <w:rFonts w:ascii="宋体" w:hAnsi="宋体" w:hint="eastAsia"/>
          <w:szCs w:val="21"/>
        </w:rPr>
        <w:t>学科</w:t>
      </w:r>
      <w:r>
        <w:rPr>
          <w:rFonts w:ascii="宋体" w:hAnsi="宋体" w:hint="eastAsia"/>
          <w:szCs w:val="21"/>
        </w:rPr>
        <w:t>2013</w:t>
      </w:r>
      <w:r>
        <w:rPr>
          <w:rFonts w:ascii="宋体" w:hAnsi="宋体" w:hint="eastAsia"/>
          <w:szCs w:val="21"/>
        </w:rPr>
        <w:t>年开始招收和培养研究生，其相关专业“计算机科学与技术专业”研究生培养具有悠久的历史和较强的实力。计算机科学与技术专业于</w:t>
      </w:r>
      <w:r>
        <w:rPr>
          <w:rFonts w:ascii="宋体" w:hAnsi="宋体"/>
          <w:szCs w:val="21"/>
        </w:rPr>
        <w:t>1981</w:t>
      </w:r>
      <w:r>
        <w:rPr>
          <w:rFonts w:ascii="宋体" w:hAnsi="宋体" w:hint="eastAsia"/>
          <w:szCs w:val="21"/>
        </w:rPr>
        <w:t>年获计算机应用技术硕士学位授予权，</w:t>
      </w:r>
      <w:r>
        <w:rPr>
          <w:rFonts w:ascii="宋体" w:hAnsi="宋体"/>
          <w:szCs w:val="21"/>
        </w:rPr>
        <w:t>1986</w:t>
      </w:r>
      <w:r>
        <w:rPr>
          <w:rFonts w:ascii="宋体" w:hAnsi="宋体" w:hint="eastAsia"/>
          <w:szCs w:val="21"/>
        </w:rPr>
        <w:t>年获计算机应用技术博士学位授予权，</w:t>
      </w:r>
      <w:r>
        <w:rPr>
          <w:rFonts w:ascii="宋体" w:hAnsi="宋体" w:hint="eastAsia"/>
          <w:szCs w:val="21"/>
        </w:rPr>
        <w:t>1995</w:t>
      </w:r>
      <w:r>
        <w:rPr>
          <w:rFonts w:ascii="宋体" w:hAnsi="宋体" w:hint="eastAsia"/>
          <w:szCs w:val="21"/>
        </w:rPr>
        <w:t>年获计算机软件与理论二级学科硕士学位授予权，</w:t>
      </w:r>
      <w:r>
        <w:rPr>
          <w:rFonts w:ascii="宋体" w:hAnsi="宋体" w:hint="eastAsia"/>
          <w:szCs w:val="21"/>
        </w:rPr>
        <w:t>2008</w:t>
      </w:r>
      <w:r>
        <w:rPr>
          <w:rFonts w:ascii="宋体" w:hAnsi="宋体" w:hint="eastAsia"/>
          <w:szCs w:val="21"/>
        </w:rPr>
        <w:t>年计算机软件与理论学科被评为安徽省级重点学科。在原有计算机软件与理论二级学科基础上，本学科围绕软件工程学科内涵，面向大数据、云计算、移动计算等国家新兴战略产业已成为我国软件工程应用型人才培养和“产学研”合作的重要基地</w:t>
      </w:r>
      <w:r>
        <w:rPr>
          <w:rFonts w:eastAsia="仿宋_GB2312" w:hint="eastAsia"/>
          <w:kern w:val="0"/>
          <w:szCs w:val="21"/>
        </w:rPr>
        <w:t>。</w:t>
      </w:r>
    </w:p>
    <w:p w:rsidR="006B72B3" w:rsidRDefault="007D0CF3">
      <w:pPr>
        <w:spacing w:line="380" w:lineRule="exact"/>
        <w:ind w:firstLineChars="200" w:firstLine="420"/>
        <w:rPr>
          <w:rFonts w:ascii="宋体" w:hAnsi="宋体"/>
          <w:szCs w:val="21"/>
        </w:rPr>
      </w:pPr>
      <w:r>
        <w:rPr>
          <w:rFonts w:ascii="宋体" w:hAnsi="宋体" w:hint="eastAsia"/>
          <w:szCs w:val="21"/>
        </w:rPr>
        <w:t>本学科方向由黄山学</w:t>
      </w:r>
      <w:r>
        <w:rPr>
          <w:rFonts w:ascii="宋体" w:hAnsi="宋体" w:hint="eastAsia"/>
          <w:szCs w:val="21"/>
        </w:rPr>
        <w:t>者特聘教授等领衔负责，形成了高层次的师资队伍，拥有教育部创新团队。近五年来，承担了国家级项目</w:t>
      </w:r>
      <w:r>
        <w:rPr>
          <w:rFonts w:ascii="宋体" w:hAnsi="宋体" w:hint="eastAsia"/>
          <w:szCs w:val="21"/>
        </w:rPr>
        <w:t>18</w:t>
      </w:r>
      <w:r>
        <w:rPr>
          <w:rFonts w:ascii="宋体" w:hAnsi="宋体" w:hint="eastAsia"/>
          <w:szCs w:val="21"/>
        </w:rPr>
        <w:t>项，省部级项目</w:t>
      </w:r>
      <w:r>
        <w:rPr>
          <w:rFonts w:ascii="宋体" w:hAnsi="宋体" w:hint="eastAsia"/>
          <w:szCs w:val="21"/>
        </w:rPr>
        <w:t>18</w:t>
      </w:r>
      <w:r>
        <w:rPr>
          <w:rFonts w:ascii="宋体" w:hAnsi="宋体" w:hint="eastAsia"/>
          <w:szCs w:val="21"/>
        </w:rPr>
        <w:t>项以及其他纵向项目，企业委托合作项目</w:t>
      </w:r>
      <w:r>
        <w:rPr>
          <w:rFonts w:ascii="宋体" w:hAnsi="宋体" w:hint="eastAsia"/>
          <w:szCs w:val="21"/>
        </w:rPr>
        <w:t>73</w:t>
      </w:r>
      <w:r>
        <w:rPr>
          <w:rFonts w:ascii="宋体" w:hAnsi="宋体" w:hint="eastAsia"/>
          <w:szCs w:val="21"/>
        </w:rPr>
        <w:t>项，其中超过</w:t>
      </w:r>
      <w:r>
        <w:rPr>
          <w:rFonts w:ascii="宋体" w:hAnsi="宋体" w:hint="eastAsia"/>
          <w:szCs w:val="21"/>
        </w:rPr>
        <w:t>100</w:t>
      </w:r>
      <w:r>
        <w:rPr>
          <w:rFonts w:ascii="宋体" w:hAnsi="宋体" w:hint="eastAsia"/>
          <w:szCs w:val="21"/>
        </w:rPr>
        <w:t>万的项目有</w:t>
      </w:r>
      <w:r>
        <w:rPr>
          <w:rFonts w:ascii="宋体" w:hAnsi="宋体" w:hint="eastAsia"/>
          <w:szCs w:val="21"/>
        </w:rPr>
        <w:t>2</w:t>
      </w:r>
      <w:r>
        <w:rPr>
          <w:rFonts w:ascii="宋体" w:hAnsi="宋体" w:hint="eastAsia"/>
          <w:szCs w:val="21"/>
        </w:rPr>
        <w:t>项。获省部级以上科技成果奖和省级优秀教学成果奖多项。在本领域顶级国际期刊和国际会议上发表了多篇高水平论文，其中发表</w:t>
      </w:r>
      <w:r>
        <w:rPr>
          <w:rFonts w:ascii="宋体" w:hAnsi="宋体" w:hint="eastAsia"/>
          <w:szCs w:val="21"/>
        </w:rPr>
        <w:t>SCI</w:t>
      </w:r>
      <w:r>
        <w:rPr>
          <w:rFonts w:ascii="宋体" w:hAnsi="宋体" w:hint="eastAsia"/>
          <w:szCs w:val="21"/>
        </w:rPr>
        <w:t>收录期刊论文</w:t>
      </w:r>
      <w:r>
        <w:rPr>
          <w:rFonts w:ascii="宋体" w:hAnsi="宋体" w:hint="eastAsia"/>
          <w:szCs w:val="21"/>
        </w:rPr>
        <w:t>91</w:t>
      </w:r>
      <w:r>
        <w:rPr>
          <w:rFonts w:ascii="宋体" w:hAnsi="宋体" w:hint="eastAsia"/>
          <w:szCs w:val="21"/>
        </w:rPr>
        <w:t>篇，</w:t>
      </w:r>
      <w:r>
        <w:rPr>
          <w:rFonts w:ascii="宋体" w:hAnsi="宋体" w:hint="eastAsia"/>
          <w:szCs w:val="21"/>
        </w:rPr>
        <w:t>EI</w:t>
      </w:r>
      <w:r>
        <w:rPr>
          <w:rFonts w:ascii="宋体" w:hAnsi="宋体" w:hint="eastAsia"/>
          <w:szCs w:val="21"/>
        </w:rPr>
        <w:t>收录期刊论文</w:t>
      </w:r>
      <w:r>
        <w:rPr>
          <w:rFonts w:ascii="宋体" w:hAnsi="宋体" w:hint="eastAsia"/>
          <w:szCs w:val="21"/>
        </w:rPr>
        <w:t>170</w:t>
      </w:r>
      <w:r>
        <w:rPr>
          <w:rFonts w:ascii="宋体" w:hAnsi="宋体" w:hint="eastAsia"/>
          <w:szCs w:val="21"/>
        </w:rPr>
        <w:t>篇，</w:t>
      </w:r>
      <w:proofErr w:type="gramStart"/>
      <w:r>
        <w:rPr>
          <w:rFonts w:ascii="宋体" w:hAnsi="宋体" w:hint="eastAsia"/>
          <w:szCs w:val="21"/>
        </w:rPr>
        <w:t>校定</w:t>
      </w:r>
      <w:proofErr w:type="gramEnd"/>
      <w:r>
        <w:rPr>
          <w:rFonts w:ascii="宋体" w:hAnsi="宋体" w:hint="eastAsia"/>
          <w:szCs w:val="21"/>
        </w:rPr>
        <w:t>核心期刊论文</w:t>
      </w:r>
      <w:r>
        <w:rPr>
          <w:rFonts w:ascii="宋体" w:hAnsi="宋体" w:hint="eastAsia"/>
          <w:szCs w:val="21"/>
        </w:rPr>
        <w:t>109</w:t>
      </w:r>
      <w:r>
        <w:rPr>
          <w:rFonts w:ascii="宋体" w:hAnsi="宋体" w:hint="eastAsia"/>
          <w:szCs w:val="21"/>
        </w:rPr>
        <w:t>篇，会议</w:t>
      </w:r>
      <w:r>
        <w:rPr>
          <w:rFonts w:ascii="宋体" w:hAnsi="宋体" w:hint="eastAsia"/>
          <w:szCs w:val="21"/>
        </w:rPr>
        <w:t>EI</w:t>
      </w:r>
      <w:r>
        <w:rPr>
          <w:rFonts w:ascii="宋体" w:hAnsi="宋体" w:hint="eastAsia"/>
          <w:szCs w:val="21"/>
        </w:rPr>
        <w:t>收录论</w:t>
      </w:r>
      <w:r>
        <w:rPr>
          <w:rFonts w:ascii="宋体" w:hAnsi="宋体" w:hint="eastAsia"/>
          <w:szCs w:val="21"/>
        </w:rPr>
        <w:lastRenderedPageBreak/>
        <w:t>文</w:t>
      </w:r>
      <w:r>
        <w:rPr>
          <w:rFonts w:ascii="宋体" w:hAnsi="宋体" w:hint="eastAsia"/>
          <w:szCs w:val="21"/>
        </w:rPr>
        <w:t>34</w:t>
      </w:r>
      <w:r>
        <w:rPr>
          <w:rFonts w:ascii="宋体" w:hAnsi="宋体" w:hint="eastAsia"/>
          <w:szCs w:val="21"/>
        </w:rPr>
        <w:t>篇；受理发明专利</w:t>
      </w:r>
      <w:r>
        <w:rPr>
          <w:rFonts w:ascii="宋体" w:hAnsi="宋体" w:hint="eastAsia"/>
          <w:szCs w:val="21"/>
        </w:rPr>
        <w:t>52</w:t>
      </w:r>
      <w:r>
        <w:rPr>
          <w:rFonts w:ascii="宋体" w:hAnsi="宋体" w:hint="eastAsia"/>
          <w:szCs w:val="21"/>
        </w:rPr>
        <w:t>项，授权</w:t>
      </w:r>
      <w:r>
        <w:rPr>
          <w:rFonts w:ascii="宋体" w:hAnsi="宋体" w:hint="eastAsia"/>
          <w:szCs w:val="21"/>
        </w:rPr>
        <w:t>52</w:t>
      </w:r>
      <w:r>
        <w:rPr>
          <w:rFonts w:ascii="宋体" w:hAnsi="宋体" w:hint="eastAsia"/>
          <w:szCs w:val="21"/>
        </w:rPr>
        <w:t>项，获得软件著作权</w:t>
      </w:r>
      <w:r>
        <w:rPr>
          <w:rFonts w:ascii="宋体" w:hAnsi="宋体" w:hint="eastAsia"/>
          <w:szCs w:val="21"/>
        </w:rPr>
        <w:t>51</w:t>
      </w:r>
      <w:r>
        <w:rPr>
          <w:rFonts w:ascii="宋体" w:hAnsi="宋体" w:hint="eastAsia"/>
          <w:szCs w:val="21"/>
        </w:rPr>
        <w:t>项。</w:t>
      </w:r>
    </w:p>
    <w:p w:rsidR="006B72B3" w:rsidRDefault="007D0CF3">
      <w:pPr>
        <w:spacing w:line="380" w:lineRule="exact"/>
        <w:ind w:firstLineChars="200" w:firstLine="420"/>
        <w:rPr>
          <w:rFonts w:ascii="宋体" w:hAnsi="宋体"/>
          <w:szCs w:val="21"/>
        </w:rPr>
      </w:pPr>
      <w:r>
        <w:rPr>
          <w:rFonts w:ascii="宋体" w:hAnsi="宋体" w:hint="eastAsia"/>
          <w:szCs w:val="21"/>
        </w:rPr>
        <w:t>本学科</w:t>
      </w:r>
      <w:r>
        <w:rPr>
          <w:rFonts w:ascii="宋体" w:hAnsi="宋体"/>
          <w:szCs w:val="21"/>
        </w:rPr>
        <w:t>拥有国家级科技基地</w:t>
      </w:r>
      <w:r>
        <w:rPr>
          <w:rFonts w:ascii="宋体" w:hAnsi="宋体" w:hint="eastAsia"/>
          <w:szCs w:val="21"/>
        </w:rPr>
        <w:t>5</w:t>
      </w:r>
      <w:r>
        <w:rPr>
          <w:rFonts w:ascii="宋体" w:hAnsi="宋体" w:hint="eastAsia"/>
          <w:szCs w:val="21"/>
        </w:rPr>
        <w:t>个，省部级科研基地</w:t>
      </w:r>
      <w:r>
        <w:rPr>
          <w:rFonts w:ascii="宋体" w:hAnsi="宋体" w:hint="eastAsia"/>
          <w:szCs w:val="21"/>
        </w:rPr>
        <w:t>6</w:t>
      </w:r>
      <w:r>
        <w:rPr>
          <w:rFonts w:ascii="宋体" w:hAnsi="宋体" w:hint="eastAsia"/>
          <w:szCs w:val="21"/>
        </w:rPr>
        <w:t>个，与企业</w:t>
      </w:r>
      <w:r>
        <w:rPr>
          <w:rFonts w:ascii="宋体" w:hAnsi="宋体" w:hint="eastAsia"/>
          <w:szCs w:val="21"/>
        </w:rPr>
        <w:t>合作共建基地</w:t>
      </w:r>
      <w:r>
        <w:rPr>
          <w:rFonts w:ascii="宋体" w:hAnsi="宋体" w:hint="eastAsia"/>
          <w:szCs w:val="21"/>
        </w:rPr>
        <w:t>9</w:t>
      </w:r>
      <w:r>
        <w:rPr>
          <w:rFonts w:ascii="宋体" w:hAnsi="宋体" w:hint="eastAsia"/>
          <w:szCs w:val="21"/>
        </w:rPr>
        <w:t>个，为研究生学习与科研提供了充分的平台支撑。在</w:t>
      </w:r>
      <w:r>
        <w:rPr>
          <w:rFonts w:ascii="宋体" w:hAnsi="宋体" w:hint="eastAsia"/>
          <w:szCs w:val="21"/>
        </w:rPr>
        <w:t>2012</w:t>
      </w:r>
      <w:r>
        <w:rPr>
          <w:rFonts w:ascii="宋体" w:hAnsi="宋体" w:hint="eastAsia"/>
          <w:szCs w:val="21"/>
        </w:rPr>
        <w:t>年教育部组织的软件工程专业学科排名中，我校的软件工程专业在全国软件工程专业学科与南开大学、中南大学和北京交通大学等国内名校获得同样名次。在本学科点上目前具有软件工程一级博士授予权和软件工程博士后流动站。</w:t>
      </w:r>
    </w:p>
    <w:p w:rsidR="006B72B3" w:rsidRDefault="007D0CF3">
      <w:pPr>
        <w:pStyle w:val="a5"/>
        <w:spacing w:line="360" w:lineRule="exact"/>
        <w:ind w:firstLineChars="200" w:firstLine="422"/>
        <w:rPr>
          <w:rFonts w:ascii="宋体" w:hAnsi="宋体"/>
        </w:rPr>
      </w:pPr>
      <w:r>
        <w:rPr>
          <w:rFonts w:ascii="宋体" w:hAnsi="宋体" w:hint="eastAsia"/>
          <w:b/>
        </w:rPr>
        <w:t>电子与通信工程方向：</w:t>
      </w:r>
      <w:r>
        <w:rPr>
          <w:rFonts w:ascii="宋体" w:hAnsi="宋体" w:hint="eastAsia"/>
        </w:rPr>
        <w:t>电子与通信工程领域是电子技术与信息技术相结合的构建现代信息社会的工程领域，它涉及了信息与通信工程和电子科学与技术两个一级学科及其所属二级学科：通信与信息系统、信号与信息处理、智能科学与技术、电路与系统、电磁场与微波技术、</w:t>
      </w:r>
      <w:r>
        <w:rPr>
          <w:rFonts w:ascii="宋体" w:hAnsi="宋体" w:hint="eastAsia"/>
        </w:rPr>
        <w:t>物理电子与光电子学、微电子学与固体电子学。电子技术利用微波、物理电子、光电子、</w:t>
      </w:r>
      <w:proofErr w:type="gramStart"/>
      <w:r>
        <w:rPr>
          <w:rFonts w:ascii="宋体" w:hAnsi="宋体" w:hint="eastAsia"/>
        </w:rPr>
        <w:t>微纳电子</w:t>
      </w:r>
      <w:proofErr w:type="gramEnd"/>
      <w:r>
        <w:rPr>
          <w:rFonts w:ascii="宋体" w:hAnsi="宋体" w:hint="eastAsia"/>
        </w:rPr>
        <w:t>等基础理论研究电子元器件、集成电路、计算机等的设计和制造等理论与工程技术问题；信息技术研究信号检测、信息获取、信息传输、信息交换、信息处理与应用、通信、计算机及电子系统的设计和制造等理论与工程技术问题。电子与通信工程领域覆盖的行业包括通信与网络，智能信息处理、雷达与导航，广播电视，消费类电子，电子仪器与设备，半导体与集成电路，固体电子器件，电真空器件，微波器件，电子材料与微纳米材料等行业。本学科自</w:t>
      </w:r>
      <w:r>
        <w:rPr>
          <w:rFonts w:ascii="宋体" w:hAnsi="宋体" w:hint="eastAsia"/>
        </w:rPr>
        <w:t>1983</w:t>
      </w:r>
      <w:r>
        <w:rPr>
          <w:rFonts w:ascii="宋体" w:hAnsi="宋体" w:hint="eastAsia"/>
        </w:rPr>
        <w:t>年开始招收和培养研</w:t>
      </w:r>
      <w:r>
        <w:rPr>
          <w:rFonts w:ascii="宋体" w:hAnsi="宋体" w:hint="eastAsia"/>
        </w:rPr>
        <w:t>究生（信号、电路与系统专业），</w:t>
      </w:r>
      <w:r>
        <w:rPr>
          <w:rFonts w:ascii="宋体" w:hAnsi="宋体" w:hint="eastAsia"/>
        </w:rPr>
        <w:t>1986</w:t>
      </w:r>
      <w:r>
        <w:rPr>
          <w:rFonts w:ascii="宋体" w:hAnsi="宋体" w:hint="eastAsia"/>
        </w:rPr>
        <w:t>年获信号与信息处理硕士学位授予权，</w:t>
      </w:r>
      <w:r>
        <w:rPr>
          <w:rFonts w:ascii="宋体" w:hAnsi="宋体" w:hint="eastAsia"/>
        </w:rPr>
        <w:t>2003</w:t>
      </w:r>
      <w:r>
        <w:rPr>
          <w:rFonts w:ascii="宋体" w:hAnsi="宋体" w:hint="eastAsia"/>
        </w:rPr>
        <w:t>年获信号与信息处理博士学位授予权，</w:t>
      </w:r>
      <w:r>
        <w:rPr>
          <w:rFonts w:ascii="宋体" w:hAnsi="宋体" w:hint="eastAsia"/>
        </w:rPr>
        <w:t>2006</w:t>
      </w:r>
      <w:r>
        <w:rPr>
          <w:rFonts w:ascii="宋体" w:hAnsi="宋体" w:hint="eastAsia"/>
        </w:rPr>
        <w:t>年</w:t>
      </w:r>
      <w:proofErr w:type="gramStart"/>
      <w:r>
        <w:rPr>
          <w:rFonts w:ascii="宋体" w:hAnsi="宋体" w:hint="eastAsia"/>
        </w:rPr>
        <w:t>获信息</w:t>
      </w:r>
      <w:proofErr w:type="gramEnd"/>
      <w:r>
        <w:rPr>
          <w:rFonts w:ascii="宋体" w:hAnsi="宋体" w:hint="eastAsia"/>
        </w:rPr>
        <w:t>与通信工程一级学科硕士学位授予权，</w:t>
      </w:r>
      <w:r>
        <w:rPr>
          <w:rFonts w:ascii="宋体" w:hAnsi="宋体" w:hint="eastAsia"/>
        </w:rPr>
        <w:t>2010</w:t>
      </w:r>
      <w:r>
        <w:rPr>
          <w:rFonts w:ascii="宋体" w:hAnsi="宋体" w:hint="eastAsia"/>
        </w:rPr>
        <w:t>年</w:t>
      </w:r>
      <w:proofErr w:type="gramStart"/>
      <w:r>
        <w:rPr>
          <w:rFonts w:ascii="宋体" w:hAnsi="宋体" w:hint="eastAsia"/>
        </w:rPr>
        <w:t>获信息</w:t>
      </w:r>
      <w:proofErr w:type="gramEnd"/>
      <w:r>
        <w:rPr>
          <w:rFonts w:ascii="宋体" w:hAnsi="宋体" w:hint="eastAsia"/>
        </w:rPr>
        <w:t>与通信工程一级学科博士学位授予权。信号与信息处理学科</w:t>
      </w:r>
      <w:r>
        <w:rPr>
          <w:rFonts w:ascii="宋体" w:hAnsi="宋体" w:hint="eastAsia"/>
        </w:rPr>
        <w:t>2001</w:t>
      </w:r>
      <w:r>
        <w:rPr>
          <w:rFonts w:ascii="宋体" w:hAnsi="宋体" w:hint="eastAsia"/>
        </w:rPr>
        <w:t>年被评为安徽省级重点学科。</w:t>
      </w:r>
      <w:r>
        <w:rPr>
          <w:rFonts w:ascii="宋体" w:hAnsi="宋体"/>
        </w:rPr>
        <w:t>近年来，</w:t>
      </w:r>
      <w:r>
        <w:rPr>
          <w:rFonts w:ascii="宋体" w:hAnsi="宋体" w:hint="eastAsia"/>
        </w:rPr>
        <w:t>本</w:t>
      </w:r>
      <w:r>
        <w:rPr>
          <w:rFonts w:ascii="宋体" w:hAnsi="宋体"/>
        </w:rPr>
        <w:t>学科科研工作围绕智能信息处理、数字信号处理、空间信息处理、无线通信网络及信息系统和微波与光通信五个学科方向开展，实时把握相关领域技术的发展趋势，为解决国家和地方，特别是行业和社会发展的一些重大问题提供理论和技术支持</w:t>
      </w:r>
      <w:r>
        <w:rPr>
          <w:rFonts w:ascii="宋体" w:hAnsi="宋体" w:hint="eastAsia"/>
        </w:rPr>
        <w:t>。</w:t>
      </w:r>
    </w:p>
    <w:p w:rsidR="006B72B3" w:rsidRDefault="007D0CF3">
      <w:pPr>
        <w:pStyle w:val="a5"/>
        <w:spacing w:line="360" w:lineRule="exact"/>
        <w:ind w:firstLineChars="200" w:firstLine="422"/>
        <w:rPr>
          <w:rFonts w:ascii="宋体"/>
        </w:rPr>
      </w:pPr>
      <w:r>
        <w:rPr>
          <w:rFonts w:ascii="宋体" w:hAnsi="宋体"/>
          <w:b/>
        </w:rPr>
        <w:t>控制工程</w:t>
      </w:r>
      <w:r>
        <w:rPr>
          <w:rFonts w:ascii="宋体" w:hAnsi="宋体" w:hint="eastAsia"/>
          <w:b/>
        </w:rPr>
        <w:t>方向：</w:t>
      </w:r>
      <w:r>
        <w:rPr>
          <w:rFonts w:ascii="宋体" w:hAnsi="宋体"/>
        </w:rPr>
        <w:t>控制</w:t>
      </w:r>
      <w:r>
        <w:rPr>
          <w:rFonts w:ascii="宋体" w:hAnsi="宋体"/>
        </w:rPr>
        <w:t>工程以控制论、信息论</w:t>
      </w:r>
      <w:r>
        <w:rPr>
          <w:rFonts w:ascii="宋体" w:hAnsi="宋体" w:hint="eastAsia"/>
        </w:rPr>
        <w:t>、</w:t>
      </w:r>
      <w:r>
        <w:rPr>
          <w:rFonts w:ascii="宋体" w:hAnsi="宋体"/>
        </w:rPr>
        <w:t>系统论</w:t>
      </w:r>
      <w:r>
        <w:rPr>
          <w:rFonts w:ascii="宋体" w:hAnsi="宋体" w:hint="eastAsia"/>
        </w:rPr>
        <w:t>和人工智能</w:t>
      </w:r>
      <w:r>
        <w:rPr>
          <w:rFonts w:ascii="宋体" w:hAnsi="宋体"/>
        </w:rPr>
        <w:t>为基础，借助</w:t>
      </w:r>
      <w:r>
        <w:rPr>
          <w:rFonts w:ascii="宋体" w:hAnsi="宋体" w:hint="eastAsia"/>
        </w:rPr>
        <w:t>控制、传动、检测</w:t>
      </w:r>
      <w:r>
        <w:rPr>
          <w:rFonts w:ascii="宋体" w:hAnsi="宋体"/>
        </w:rPr>
        <w:t>、</w:t>
      </w:r>
      <w:r>
        <w:rPr>
          <w:rFonts w:ascii="宋体" w:hAnsi="宋体" w:hint="eastAsia"/>
        </w:rPr>
        <w:t>通信、</w:t>
      </w:r>
      <w:r>
        <w:rPr>
          <w:rFonts w:ascii="宋体" w:hAnsi="宋体"/>
        </w:rPr>
        <w:t>计算机</w:t>
      </w:r>
      <w:r>
        <w:rPr>
          <w:rFonts w:ascii="宋体" w:hAnsi="宋体" w:hint="eastAsia"/>
        </w:rPr>
        <w:t>等</w:t>
      </w:r>
      <w:r>
        <w:rPr>
          <w:rFonts w:ascii="宋体" w:hAnsi="宋体"/>
        </w:rPr>
        <w:t>技术，运用控制原理和方法，</w:t>
      </w:r>
      <w:r>
        <w:rPr>
          <w:rFonts w:ascii="宋体" w:hAnsi="宋体" w:hint="eastAsia"/>
        </w:rPr>
        <w:t>使被控</w:t>
      </w:r>
      <w:r>
        <w:rPr>
          <w:rFonts w:ascii="宋体" w:hAnsi="宋体"/>
        </w:rPr>
        <w:t>系统实现预期的目标。控制工程在</w:t>
      </w:r>
      <w:r>
        <w:rPr>
          <w:rFonts w:ascii="宋体" w:hAnsi="宋体" w:hint="eastAsia"/>
        </w:rPr>
        <w:t>智能工厂</w:t>
      </w:r>
      <w:r>
        <w:rPr>
          <w:rFonts w:ascii="宋体" w:hAnsi="宋体"/>
        </w:rPr>
        <w:t>、</w:t>
      </w:r>
      <w:r>
        <w:rPr>
          <w:rFonts w:ascii="宋体" w:hAnsi="宋体" w:hint="eastAsia"/>
        </w:rPr>
        <w:t>智慧城市、机器人</w:t>
      </w:r>
      <w:r>
        <w:rPr>
          <w:rFonts w:ascii="宋体" w:hAnsi="宋体"/>
        </w:rPr>
        <w:t>、现代物流</w:t>
      </w:r>
      <w:r>
        <w:rPr>
          <w:rFonts w:ascii="宋体" w:hAnsi="宋体" w:hint="eastAsia"/>
        </w:rPr>
        <w:t>、</w:t>
      </w:r>
      <w:r>
        <w:rPr>
          <w:rFonts w:ascii="宋体" w:hAnsi="宋体"/>
        </w:rPr>
        <w:t>现代农业</w:t>
      </w:r>
      <w:r>
        <w:rPr>
          <w:rFonts w:ascii="宋体" w:hAnsi="宋体" w:hint="eastAsia"/>
        </w:rPr>
        <w:t>等领域的</w:t>
      </w:r>
      <w:r>
        <w:rPr>
          <w:rFonts w:ascii="宋体" w:hAnsi="宋体"/>
        </w:rPr>
        <w:t>分析、</w:t>
      </w:r>
      <w:r>
        <w:rPr>
          <w:rFonts w:ascii="宋体" w:hAnsi="宋体" w:hint="eastAsia"/>
        </w:rPr>
        <w:t>控制、</w:t>
      </w:r>
      <w:r>
        <w:rPr>
          <w:rFonts w:ascii="宋体" w:hAnsi="宋体"/>
        </w:rPr>
        <w:t>决策和管理中具有十分重要的地位</w:t>
      </w:r>
      <w:r>
        <w:rPr>
          <w:rFonts w:ascii="宋体" w:hAnsi="宋体" w:hint="eastAsia"/>
        </w:rPr>
        <w:t>，具有系统性、实践性、交叉性、时代性的特点</w:t>
      </w:r>
      <w:r>
        <w:rPr>
          <w:rFonts w:ascii="宋体" w:hAnsi="宋体"/>
        </w:rPr>
        <w:t>。</w:t>
      </w:r>
      <w:r>
        <w:rPr>
          <w:rFonts w:ascii="宋体" w:hAnsi="宋体" w:hint="eastAsia"/>
        </w:rPr>
        <w:t>本领域具有一支职称和年龄配备合理、学术水平高、科学研究和工程实践能力强、经验丰富的学术队伍。承担多项国家级和省部级的攻关项目与基金课题，以及多项技术开发和工程研究项目。科研经费充足，学术氛围浓厚，实验条件优越，多次获得国家和省部级科技进步奖励。</w:t>
      </w:r>
    </w:p>
    <w:p w:rsidR="006B72B3" w:rsidRDefault="007D0CF3">
      <w:pPr>
        <w:spacing w:beforeLines="50" w:before="156" w:afterLines="50" w:after="156"/>
        <w:ind w:firstLineChars="200" w:firstLine="422"/>
        <w:rPr>
          <w:rFonts w:ascii="宋体" w:hAnsi="宋体"/>
          <w:bCs/>
          <w:szCs w:val="21"/>
        </w:rPr>
      </w:pPr>
      <w:r>
        <w:rPr>
          <w:rFonts w:ascii="宋体" w:hAnsi="宋体" w:cs="仿宋_GB2312" w:hint="eastAsia"/>
          <w:b/>
          <w:kern w:val="0"/>
          <w:szCs w:val="21"/>
        </w:rPr>
        <w:t>集成电路工程方向：</w:t>
      </w:r>
      <w:r>
        <w:rPr>
          <w:rFonts w:ascii="宋体" w:hAnsi="宋体"/>
          <w:bCs/>
          <w:szCs w:val="21"/>
        </w:rPr>
        <w:t>依托电子科学与技术学科，该学科下设四个二级学科：微电子学与固体电子学、电磁场与微波技术、电路与系统、物理电子学</w:t>
      </w:r>
      <w:r>
        <w:rPr>
          <w:rFonts w:ascii="宋体" w:hAnsi="宋体" w:hint="eastAsia"/>
          <w:bCs/>
          <w:szCs w:val="21"/>
        </w:rPr>
        <w:t>，</w:t>
      </w:r>
      <w:r>
        <w:rPr>
          <w:rFonts w:ascii="宋体" w:hAnsi="宋体"/>
          <w:bCs/>
          <w:szCs w:val="21"/>
        </w:rPr>
        <w:t>四个二级学科在我院均招收硕士研究生。其中，微电子学与固体电子学二级学科于</w:t>
      </w:r>
      <w:r>
        <w:rPr>
          <w:rFonts w:ascii="宋体" w:hAnsi="宋体"/>
          <w:bCs/>
          <w:szCs w:val="21"/>
        </w:rPr>
        <w:t>1986</w:t>
      </w:r>
      <w:r>
        <w:rPr>
          <w:rFonts w:ascii="宋体" w:hAnsi="宋体"/>
          <w:bCs/>
          <w:szCs w:val="21"/>
        </w:rPr>
        <w:t>年获硕士学位授予权，并连续被安徽省批准为省级重点学科，</w:t>
      </w:r>
      <w:r>
        <w:rPr>
          <w:rFonts w:ascii="宋体" w:hAnsi="宋体"/>
          <w:bCs/>
          <w:szCs w:val="21"/>
        </w:rPr>
        <w:t>2</w:t>
      </w:r>
      <w:r>
        <w:rPr>
          <w:rFonts w:ascii="宋体" w:hAnsi="宋体"/>
          <w:bCs/>
          <w:szCs w:val="21"/>
        </w:rPr>
        <w:t>006</w:t>
      </w:r>
      <w:r>
        <w:rPr>
          <w:rFonts w:ascii="宋体" w:hAnsi="宋体"/>
          <w:bCs/>
          <w:szCs w:val="21"/>
        </w:rPr>
        <w:t>年电子科学与技术一级</w:t>
      </w:r>
      <w:proofErr w:type="gramStart"/>
      <w:r>
        <w:rPr>
          <w:rFonts w:ascii="宋体" w:hAnsi="宋体"/>
          <w:bCs/>
          <w:szCs w:val="21"/>
        </w:rPr>
        <w:t>学科获</w:t>
      </w:r>
      <w:proofErr w:type="gramEnd"/>
      <w:r>
        <w:rPr>
          <w:rFonts w:ascii="宋体" w:hAnsi="宋体"/>
          <w:bCs/>
          <w:szCs w:val="21"/>
        </w:rPr>
        <w:t>硕士学位授予权，学科的</w:t>
      </w:r>
      <w:r>
        <w:rPr>
          <w:rFonts w:ascii="宋体" w:hAnsi="宋体"/>
          <w:bCs/>
          <w:szCs w:val="21"/>
        </w:rPr>
        <w:t>“</w:t>
      </w:r>
      <w:r>
        <w:rPr>
          <w:rFonts w:ascii="宋体" w:hAnsi="宋体"/>
          <w:bCs/>
          <w:szCs w:val="21"/>
        </w:rPr>
        <w:t>微电子机械系统工程技术研究中心</w:t>
      </w:r>
      <w:r>
        <w:rPr>
          <w:rFonts w:ascii="宋体" w:hAnsi="宋体"/>
          <w:bCs/>
          <w:szCs w:val="21"/>
        </w:rPr>
        <w:t>”</w:t>
      </w:r>
      <w:r>
        <w:rPr>
          <w:rFonts w:ascii="宋体" w:hAnsi="宋体"/>
          <w:bCs/>
          <w:szCs w:val="21"/>
        </w:rPr>
        <w:t>被安徽省列入省级工程技术研究中心建设计划</w:t>
      </w:r>
      <w:r>
        <w:rPr>
          <w:rFonts w:ascii="宋体" w:hAnsi="宋体" w:hint="eastAsia"/>
          <w:bCs/>
          <w:szCs w:val="21"/>
        </w:rPr>
        <w:t>，</w:t>
      </w:r>
      <w:r>
        <w:rPr>
          <w:rFonts w:ascii="宋体" w:hAnsi="宋体"/>
          <w:bCs/>
          <w:szCs w:val="21"/>
        </w:rPr>
        <w:t>微电子设计研究所为教育部</w:t>
      </w:r>
      <w:r>
        <w:rPr>
          <w:rFonts w:ascii="宋体" w:hAnsi="宋体"/>
          <w:bCs/>
          <w:szCs w:val="21"/>
        </w:rPr>
        <w:t>IC</w:t>
      </w:r>
      <w:r>
        <w:rPr>
          <w:rFonts w:ascii="宋体" w:hAnsi="宋体"/>
          <w:bCs/>
          <w:szCs w:val="21"/>
        </w:rPr>
        <w:t>设计网上合作研究中心的</w:t>
      </w:r>
      <w:r>
        <w:rPr>
          <w:rFonts w:ascii="宋体" w:hAnsi="宋体"/>
          <w:bCs/>
          <w:szCs w:val="21"/>
        </w:rPr>
        <w:t>5</w:t>
      </w:r>
      <w:r>
        <w:rPr>
          <w:rFonts w:ascii="宋体" w:hAnsi="宋体"/>
          <w:bCs/>
          <w:szCs w:val="21"/>
        </w:rPr>
        <w:t>个成员单位之一</w:t>
      </w:r>
      <w:r>
        <w:rPr>
          <w:rFonts w:ascii="宋体" w:hAnsi="宋体" w:hint="eastAsia"/>
          <w:bCs/>
          <w:szCs w:val="21"/>
        </w:rPr>
        <w:t>。</w:t>
      </w:r>
      <w:r>
        <w:rPr>
          <w:rFonts w:ascii="宋体" w:hAnsi="宋体"/>
          <w:bCs/>
          <w:szCs w:val="21"/>
        </w:rPr>
        <w:t>学科与国内外诸多重要高等学校、研究机构和企业保持着密切的合作与交流，与许多企业建立了联合研究所、实验室和培养基地。</w:t>
      </w:r>
      <w:r>
        <w:rPr>
          <w:rFonts w:ascii="宋体" w:hAnsi="宋体" w:hint="eastAsia"/>
          <w:bCs/>
          <w:szCs w:val="21"/>
        </w:rPr>
        <w:t>2</w:t>
      </w:r>
      <w:r>
        <w:rPr>
          <w:rFonts w:ascii="宋体" w:hAnsi="宋体"/>
          <w:bCs/>
          <w:szCs w:val="21"/>
        </w:rPr>
        <w:t>015</w:t>
      </w:r>
      <w:r>
        <w:rPr>
          <w:rFonts w:ascii="宋体" w:hAnsi="宋体" w:hint="eastAsia"/>
          <w:bCs/>
          <w:szCs w:val="21"/>
        </w:rPr>
        <w:t>年，纳入全国示范性微电子学院学院（筹）建设规划。《中国集成电路产业人才白皮书（</w:t>
      </w:r>
      <w:r>
        <w:rPr>
          <w:rFonts w:ascii="宋体" w:hAnsi="宋体" w:hint="eastAsia"/>
          <w:bCs/>
          <w:szCs w:val="21"/>
        </w:rPr>
        <w:t>2018-2019</w:t>
      </w:r>
      <w:r>
        <w:rPr>
          <w:rFonts w:ascii="宋体" w:hAnsi="宋体" w:hint="eastAsia"/>
          <w:bCs/>
          <w:szCs w:val="21"/>
        </w:rPr>
        <w:t>年版）》显示，全国高校集成电路行业本科及以上学历求职者中，</w:t>
      </w:r>
      <w:r>
        <w:rPr>
          <w:rFonts w:ascii="宋体" w:hAnsi="宋体" w:hint="eastAsia"/>
          <w:bCs/>
          <w:szCs w:val="21"/>
        </w:rPr>
        <w:t>2018</w:t>
      </w:r>
      <w:r>
        <w:rPr>
          <w:rFonts w:ascii="宋体" w:hAnsi="宋体" w:hint="eastAsia"/>
          <w:bCs/>
          <w:szCs w:val="21"/>
        </w:rPr>
        <w:t>年我校跃居全国前四。在全国示范</w:t>
      </w:r>
      <w:r>
        <w:rPr>
          <w:rFonts w:ascii="宋体" w:hAnsi="宋体" w:hint="eastAsia"/>
          <w:bCs/>
          <w:szCs w:val="21"/>
        </w:rPr>
        <w:t>性微电子学</w:t>
      </w:r>
      <w:proofErr w:type="gramStart"/>
      <w:r>
        <w:rPr>
          <w:rFonts w:ascii="宋体" w:hAnsi="宋体" w:hint="eastAsia"/>
          <w:bCs/>
          <w:szCs w:val="21"/>
        </w:rPr>
        <w:t>院范围</w:t>
      </w:r>
      <w:proofErr w:type="gramEnd"/>
      <w:r>
        <w:rPr>
          <w:rFonts w:ascii="宋体" w:hAnsi="宋体" w:hint="eastAsia"/>
          <w:bCs/>
          <w:szCs w:val="21"/>
        </w:rPr>
        <w:t>内，我校</w:t>
      </w:r>
      <w:r>
        <w:rPr>
          <w:rFonts w:ascii="宋体" w:hAnsi="宋体" w:hint="eastAsia"/>
          <w:bCs/>
          <w:szCs w:val="21"/>
        </w:rPr>
        <w:t>2018</w:t>
      </w:r>
      <w:r>
        <w:rPr>
          <w:rFonts w:ascii="宋体" w:hAnsi="宋体" w:hint="eastAsia"/>
          <w:bCs/>
          <w:szCs w:val="21"/>
        </w:rPr>
        <w:t>年集成电</w:t>
      </w:r>
      <w:r>
        <w:rPr>
          <w:rFonts w:ascii="宋体" w:hAnsi="宋体" w:hint="eastAsia"/>
          <w:bCs/>
          <w:szCs w:val="21"/>
        </w:rPr>
        <w:lastRenderedPageBreak/>
        <w:t>路人才培养规模位于第</w:t>
      </w:r>
      <w:r>
        <w:rPr>
          <w:rFonts w:ascii="宋体" w:hAnsi="宋体" w:hint="eastAsia"/>
          <w:bCs/>
          <w:szCs w:val="21"/>
        </w:rPr>
        <w:t>2</w:t>
      </w:r>
      <w:r>
        <w:rPr>
          <w:rFonts w:ascii="宋体" w:hAnsi="宋体" w:hint="eastAsia"/>
          <w:bCs/>
          <w:szCs w:val="21"/>
        </w:rPr>
        <w:t>。本</w:t>
      </w:r>
      <w:r>
        <w:rPr>
          <w:rFonts w:ascii="宋体" w:hAnsi="宋体"/>
          <w:bCs/>
          <w:szCs w:val="21"/>
        </w:rPr>
        <w:t>学科拥有一批高档的微电子工艺、电子功能材料与器件等方面的研发设备和测量仪器</w:t>
      </w:r>
      <w:r>
        <w:rPr>
          <w:rFonts w:ascii="宋体" w:hAnsi="宋体" w:hint="eastAsia"/>
          <w:bCs/>
          <w:szCs w:val="21"/>
        </w:rPr>
        <w:t>，</w:t>
      </w:r>
      <w:r>
        <w:rPr>
          <w:rFonts w:ascii="宋体" w:hAnsi="宋体"/>
          <w:bCs/>
          <w:szCs w:val="21"/>
        </w:rPr>
        <w:t>拥有</w:t>
      </w:r>
      <w:r>
        <w:rPr>
          <w:rFonts w:ascii="宋体" w:hAnsi="宋体" w:hint="eastAsia"/>
          <w:bCs/>
          <w:szCs w:val="21"/>
        </w:rPr>
        <w:t>高端</w:t>
      </w:r>
      <w:r>
        <w:rPr>
          <w:rFonts w:ascii="宋体" w:hAnsi="宋体"/>
          <w:bCs/>
          <w:szCs w:val="21"/>
        </w:rPr>
        <w:t>服务器</w:t>
      </w:r>
      <w:r>
        <w:rPr>
          <w:rFonts w:ascii="宋体" w:hAnsi="宋体"/>
          <w:bCs/>
          <w:szCs w:val="21"/>
        </w:rPr>
        <w:t>3</w:t>
      </w:r>
      <w:r>
        <w:rPr>
          <w:rFonts w:ascii="宋体" w:hAnsi="宋体"/>
          <w:bCs/>
          <w:szCs w:val="21"/>
        </w:rPr>
        <w:t>台，工作站</w:t>
      </w:r>
      <w:r>
        <w:rPr>
          <w:rFonts w:ascii="宋体" w:hAnsi="宋体"/>
          <w:bCs/>
          <w:szCs w:val="21"/>
        </w:rPr>
        <w:t>10</w:t>
      </w:r>
      <w:r>
        <w:rPr>
          <w:rFonts w:ascii="宋体" w:hAnsi="宋体"/>
          <w:bCs/>
          <w:szCs w:val="21"/>
        </w:rPr>
        <w:t>余台，</w:t>
      </w:r>
      <w:r>
        <w:rPr>
          <w:rFonts w:ascii="宋体" w:hAnsi="宋体"/>
          <w:bCs/>
          <w:szCs w:val="21"/>
        </w:rPr>
        <w:t>Altera</w:t>
      </w:r>
      <w:r>
        <w:rPr>
          <w:rFonts w:ascii="宋体" w:hAnsi="宋体"/>
          <w:bCs/>
          <w:szCs w:val="21"/>
        </w:rPr>
        <w:t>和</w:t>
      </w:r>
      <w:r>
        <w:rPr>
          <w:rFonts w:ascii="宋体" w:hAnsi="宋体"/>
          <w:bCs/>
          <w:szCs w:val="21"/>
        </w:rPr>
        <w:t>Xilinx</w:t>
      </w:r>
      <w:r>
        <w:rPr>
          <w:rFonts w:ascii="宋体" w:hAnsi="宋体"/>
          <w:bCs/>
          <w:szCs w:val="21"/>
        </w:rPr>
        <w:t>的高端开发板多套；拥有</w:t>
      </w:r>
      <w:r>
        <w:rPr>
          <w:rFonts w:ascii="宋体" w:hAnsi="宋体"/>
          <w:bCs/>
          <w:szCs w:val="21"/>
        </w:rPr>
        <w:t>Cadence</w:t>
      </w:r>
      <w:r>
        <w:rPr>
          <w:rFonts w:ascii="宋体" w:hAnsi="宋体"/>
          <w:bCs/>
          <w:szCs w:val="21"/>
        </w:rPr>
        <w:t>大学计划、</w:t>
      </w:r>
      <w:r>
        <w:rPr>
          <w:rFonts w:ascii="宋体" w:hAnsi="宋体"/>
          <w:bCs/>
          <w:szCs w:val="21"/>
        </w:rPr>
        <w:t>Mentor Graphics</w:t>
      </w:r>
      <w:r>
        <w:rPr>
          <w:rFonts w:ascii="宋体" w:hAnsi="宋体"/>
          <w:bCs/>
          <w:szCs w:val="21"/>
        </w:rPr>
        <w:t>、</w:t>
      </w:r>
      <w:r>
        <w:rPr>
          <w:rFonts w:ascii="宋体" w:hAnsi="宋体"/>
          <w:bCs/>
          <w:szCs w:val="21"/>
        </w:rPr>
        <w:t>ISE-TCAD</w:t>
      </w:r>
      <w:r>
        <w:rPr>
          <w:rFonts w:ascii="宋体" w:hAnsi="宋体"/>
          <w:bCs/>
          <w:szCs w:val="21"/>
        </w:rPr>
        <w:t>、</w:t>
      </w:r>
      <w:proofErr w:type="spellStart"/>
      <w:r>
        <w:rPr>
          <w:rFonts w:ascii="宋体" w:hAnsi="宋体"/>
          <w:bCs/>
          <w:szCs w:val="21"/>
        </w:rPr>
        <w:t>Zeni</w:t>
      </w:r>
      <w:proofErr w:type="spellEnd"/>
      <w:r>
        <w:rPr>
          <w:rFonts w:ascii="宋体" w:hAnsi="宋体"/>
          <w:bCs/>
          <w:szCs w:val="21"/>
        </w:rPr>
        <w:t>等著名</w:t>
      </w:r>
      <w:r>
        <w:rPr>
          <w:rFonts w:ascii="宋体" w:hAnsi="宋体"/>
          <w:bCs/>
          <w:szCs w:val="21"/>
        </w:rPr>
        <w:t>EDA</w:t>
      </w:r>
      <w:r>
        <w:rPr>
          <w:rFonts w:ascii="宋体" w:hAnsi="宋体"/>
          <w:bCs/>
          <w:szCs w:val="21"/>
        </w:rPr>
        <w:t>软件和计算机设备。</w:t>
      </w:r>
      <w:r>
        <w:rPr>
          <w:rFonts w:ascii="宋体" w:hAnsi="宋体" w:cs="宋体"/>
          <w:kern w:val="0"/>
          <w:szCs w:val="21"/>
        </w:rPr>
        <w:t>本学科</w:t>
      </w:r>
      <w:r>
        <w:rPr>
          <w:rFonts w:ascii="宋体" w:hAnsi="宋体"/>
          <w:szCs w:val="21"/>
        </w:rPr>
        <w:t>现有专职教师</w:t>
      </w:r>
      <w:r>
        <w:rPr>
          <w:rFonts w:ascii="宋体" w:hAnsi="宋体"/>
          <w:szCs w:val="21"/>
        </w:rPr>
        <w:t>57</w:t>
      </w:r>
      <w:r>
        <w:rPr>
          <w:rFonts w:ascii="宋体" w:hAnsi="宋体"/>
          <w:szCs w:val="21"/>
        </w:rPr>
        <w:t>人，正高级职称教师</w:t>
      </w:r>
      <w:r>
        <w:rPr>
          <w:rFonts w:ascii="宋体" w:hAnsi="宋体"/>
          <w:szCs w:val="21"/>
        </w:rPr>
        <w:t>17</w:t>
      </w:r>
      <w:r>
        <w:rPr>
          <w:rFonts w:ascii="宋体" w:hAnsi="宋体"/>
          <w:szCs w:val="21"/>
        </w:rPr>
        <w:t>人（其中：</w:t>
      </w:r>
      <w:r>
        <w:rPr>
          <w:rFonts w:ascii="宋体" w:hAnsi="宋体"/>
          <w:szCs w:val="21"/>
        </w:rPr>
        <w:t>“</w:t>
      </w:r>
      <w:r>
        <w:rPr>
          <w:rFonts w:ascii="宋体" w:hAnsi="宋体"/>
          <w:szCs w:val="21"/>
        </w:rPr>
        <w:t>千人</w:t>
      </w:r>
      <w:r>
        <w:rPr>
          <w:rFonts w:ascii="宋体" w:hAnsi="宋体"/>
          <w:szCs w:val="21"/>
        </w:rPr>
        <w:t>”</w:t>
      </w:r>
      <w:r>
        <w:rPr>
          <w:rFonts w:ascii="宋体" w:hAnsi="宋体"/>
          <w:szCs w:val="21"/>
        </w:rPr>
        <w:t>计划</w:t>
      </w:r>
      <w:r>
        <w:rPr>
          <w:rFonts w:ascii="宋体" w:hAnsi="宋体"/>
          <w:szCs w:val="21"/>
        </w:rPr>
        <w:t>2</w:t>
      </w:r>
      <w:r>
        <w:rPr>
          <w:rFonts w:ascii="宋体" w:hAnsi="宋体"/>
          <w:szCs w:val="21"/>
        </w:rPr>
        <w:t>人，教授</w:t>
      </w:r>
      <w:r>
        <w:rPr>
          <w:rFonts w:ascii="宋体" w:hAnsi="宋体"/>
          <w:szCs w:val="21"/>
        </w:rPr>
        <w:t>17</w:t>
      </w:r>
      <w:r>
        <w:rPr>
          <w:rFonts w:ascii="宋体" w:hAnsi="宋体"/>
          <w:szCs w:val="21"/>
        </w:rPr>
        <w:t>人），副高级职称</w:t>
      </w:r>
      <w:r>
        <w:rPr>
          <w:rFonts w:ascii="宋体" w:hAnsi="宋体"/>
          <w:szCs w:val="21"/>
        </w:rPr>
        <w:t>25</w:t>
      </w:r>
      <w:r>
        <w:rPr>
          <w:rFonts w:ascii="宋体" w:hAnsi="宋体"/>
          <w:szCs w:val="21"/>
        </w:rPr>
        <w:t>人（副教授</w:t>
      </w:r>
      <w:r>
        <w:rPr>
          <w:rFonts w:ascii="宋体" w:hAnsi="宋体"/>
          <w:szCs w:val="21"/>
        </w:rPr>
        <w:t>25</w:t>
      </w:r>
      <w:r>
        <w:rPr>
          <w:rFonts w:ascii="宋体" w:hAnsi="宋体"/>
          <w:szCs w:val="21"/>
        </w:rPr>
        <w:t>人），另有兼职教授</w:t>
      </w:r>
      <w:r>
        <w:rPr>
          <w:rFonts w:ascii="宋体" w:hAnsi="宋体"/>
          <w:szCs w:val="21"/>
        </w:rPr>
        <w:t>10</w:t>
      </w:r>
      <w:r>
        <w:rPr>
          <w:rFonts w:ascii="宋体" w:hAnsi="宋体"/>
          <w:szCs w:val="21"/>
        </w:rPr>
        <w:t>人。多年来，完成和正在承担的</w:t>
      </w:r>
      <w:r>
        <w:rPr>
          <w:rFonts w:ascii="宋体" w:hAnsi="宋体" w:cs="宋体"/>
          <w:kern w:val="0"/>
          <w:szCs w:val="21"/>
        </w:rPr>
        <w:t>国家</w:t>
      </w:r>
      <w:r>
        <w:rPr>
          <w:rFonts w:ascii="宋体" w:hAnsi="宋体" w:cs="宋体" w:hint="eastAsia"/>
          <w:kern w:val="0"/>
          <w:szCs w:val="21"/>
        </w:rPr>
        <w:t>重点研</w:t>
      </w:r>
      <w:r>
        <w:rPr>
          <w:rFonts w:ascii="宋体" w:hAnsi="宋体" w:cs="宋体" w:hint="eastAsia"/>
          <w:kern w:val="0"/>
          <w:szCs w:val="21"/>
        </w:rPr>
        <w:t>发计划</w:t>
      </w:r>
      <w:r>
        <w:rPr>
          <w:rFonts w:ascii="宋体" w:hAnsi="宋体" w:cs="宋体"/>
          <w:kern w:val="0"/>
          <w:szCs w:val="21"/>
        </w:rPr>
        <w:t>项目、国家自然科学基金项目、教育部科学技术研究重点项目等各级</w:t>
      </w:r>
      <w:r>
        <w:rPr>
          <w:rFonts w:ascii="宋体" w:hAnsi="宋体"/>
          <w:szCs w:val="21"/>
        </w:rPr>
        <w:t>科研项目</w:t>
      </w:r>
      <w:r>
        <w:rPr>
          <w:rFonts w:ascii="宋体" w:hAnsi="宋体"/>
          <w:szCs w:val="21"/>
        </w:rPr>
        <w:t>100</w:t>
      </w:r>
      <w:r>
        <w:rPr>
          <w:rFonts w:ascii="宋体" w:hAnsi="宋体"/>
          <w:szCs w:val="21"/>
        </w:rPr>
        <w:t>余项，已获国家发明三等奖一项，省部级科技进步奖</w:t>
      </w:r>
      <w:r>
        <w:rPr>
          <w:rFonts w:ascii="宋体" w:hAnsi="宋体"/>
          <w:szCs w:val="21"/>
        </w:rPr>
        <w:t>10</w:t>
      </w:r>
      <w:r>
        <w:rPr>
          <w:rFonts w:ascii="宋体" w:hAnsi="宋体"/>
          <w:szCs w:val="21"/>
        </w:rPr>
        <w:t>项，各类技术专利多项，已出版学术专著</w:t>
      </w:r>
      <w:r>
        <w:rPr>
          <w:rFonts w:ascii="宋体" w:hAnsi="宋体"/>
          <w:szCs w:val="21"/>
        </w:rPr>
        <w:t>5</w:t>
      </w:r>
      <w:r>
        <w:rPr>
          <w:rFonts w:ascii="宋体" w:hAnsi="宋体"/>
          <w:szCs w:val="21"/>
        </w:rPr>
        <w:t>部，在</w:t>
      </w:r>
      <w:r>
        <w:rPr>
          <w:rFonts w:ascii="宋体" w:hAnsi="宋体"/>
          <w:szCs w:val="21"/>
        </w:rPr>
        <w:t>S</w:t>
      </w:r>
      <w:r>
        <w:rPr>
          <w:rFonts w:ascii="宋体" w:hAnsi="宋体" w:cs="宋体"/>
          <w:kern w:val="0"/>
          <w:szCs w:val="21"/>
        </w:rPr>
        <w:t>cience Advances</w:t>
      </w:r>
      <w:r>
        <w:rPr>
          <w:rFonts w:ascii="宋体" w:hAnsi="宋体" w:cs="宋体" w:hint="eastAsia"/>
          <w:kern w:val="0"/>
          <w:szCs w:val="21"/>
        </w:rPr>
        <w:t>、</w:t>
      </w:r>
      <w:r>
        <w:rPr>
          <w:rFonts w:ascii="宋体" w:hAnsi="宋体"/>
          <w:kern w:val="0"/>
          <w:szCs w:val="21"/>
        </w:rPr>
        <w:t>IEEE Transactions</w:t>
      </w:r>
      <w:r>
        <w:rPr>
          <w:rFonts w:ascii="宋体" w:hAnsi="宋体"/>
          <w:kern w:val="0"/>
          <w:szCs w:val="21"/>
        </w:rPr>
        <w:t>、</w:t>
      </w:r>
      <w:r>
        <w:rPr>
          <w:rFonts w:ascii="宋体" w:hAnsi="宋体"/>
          <w:kern w:val="0"/>
          <w:szCs w:val="21"/>
        </w:rPr>
        <w:t>IEE</w:t>
      </w:r>
      <w:r>
        <w:rPr>
          <w:rFonts w:ascii="宋体" w:hAnsi="宋体" w:hint="eastAsia"/>
          <w:kern w:val="0"/>
          <w:szCs w:val="21"/>
        </w:rPr>
        <w:t>E</w:t>
      </w:r>
      <w:r>
        <w:rPr>
          <w:rFonts w:ascii="宋体" w:hAnsi="宋体"/>
          <w:kern w:val="0"/>
          <w:szCs w:val="21"/>
        </w:rPr>
        <w:t xml:space="preserve"> Proceedings</w:t>
      </w:r>
      <w:r>
        <w:rPr>
          <w:rFonts w:ascii="宋体" w:hAnsi="宋体"/>
          <w:kern w:val="0"/>
          <w:szCs w:val="21"/>
        </w:rPr>
        <w:t>、</w:t>
      </w:r>
      <w:r>
        <w:rPr>
          <w:rFonts w:ascii="宋体" w:hAnsi="宋体"/>
          <w:szCs w:val="21"/>
        </w:rPr>
        <w:t>Appl. Phys. Lett.</w:t>
      </w:r>
      <w:r>
        <w:rPr>
          <w:rFonts w:ascii="宋体" w:hAnsi="宋体" w:cs="宋体"/>
          <w:kern w:val="0"/>
          <w:szCs w:val="21"/>
        </w:rPr>
        <w:t>等国际顶级刊物上发表</w:t>
      </w:r>
      <w:r>
        <w:rPr>
          <w:rFonts w:ascii="宋体" w:hAnsi="宋体"/>
          <w:szCs w:val="21"/>
        </w:rPr>
        <w:t>学术</w:t>
      </w:r>
      <w:r>
        <w:rPr>
          <w:rFonts w:ascii="宋体" w:hAnsi="宋体" w:cs="宋体"/>
          <w:kern w:val="0"/>
          <w:szCs w:val="21"/>
        </w:rPr>
        <w:t>论文</w:t>
      </w:r>
      <w:r>
        <w:rPr>
          <w:rFonts w:ascii="宋体" w:hAnsi="宋体" w:cs="宋体"/>
          <w:kern w:val="0"/>
          <w:szCs w:val="21"/>
        </w:rPr>
        <w:t>200</w:t>
      </w:r>
      <w:r>
        <w:rPr>
          <w:rFonts w:ascii="宋体" w:hAnsi="宋体" w:cs="宋体" w:hint="eastAsia"/>
          <w:kern w:val="0"/>
          <w:szCs w:val="21"/>
        </w:rPr>
        <w:t>余</w:t>
      </w:r>
      <w:r>
        <w:rPr>
          <w:rFonts w:ascii="宋体" w:hAnsi="宋体" w:cs="宋体"/>
          <w:kern w:val="0"/>
          <w:szCs w:val="21"/>
        </w:rPr>
        <w:t>篇，</w:t>
      </w:r>
      <w:r>
        <w:rPr>
          <w:rFonts w:ascii="宋体" w:hAnsi="宋体" w:cs="宋体" w:hint="eastAsia"/>
          <w:kern w:val="0"/>
          <w:szCs w:val="21"/>
        </w:rPr>
        <w:t>在《电子学报》、《半导体学报》、《计算机辅助设计》等</w:t>
      </w:r>
      <w:r>
        <w:rPr>
          <w:rFonts w:ascii="宋体" w:hAnsi="宋体"/>
          <w:szCs w:val="21"/>
        </w:rPr>
        <w:t>其他重要学术论文</w:t>
      </w:r>
      <w:r>
        <w:rPr>
          <w:rFonts w:ascii="宋体" w:hAnsi="宋体"/>
          <w:szCs w:val="21"/>
        </w:rPr>
        <w:t>600</w:t>
      </w:r>
      <w:r>
        <w:rPr>
          <w:rFonts w:ascii="宋体" w:hAnsi="宋体"/>
          <w:szCs w:val="21"/>
        </w:rPr>
        <w:t>余篇。</w:t>
      </w:r>
      <w:r>
        <w:rPr>
          <w:rFonts w:ascii="宋体" w:hAnsi="宋体"/>
          <w:bCs/>
          <w:szCs w:val="21"/>
        </w:rPr>
        <w:t>本领域的毕业研究生可从事集成电路的设计、制造、科研、开发等方面的工作。</w:t>
      </w:r>
    </w:p>
    <w:p w:rsidR="006B72B3" w:rsidRDefault="007D0CF3">
      <w:pPr>
        <w:spacing w:beforeLines="50" w:before="156" w:afterLines="50" w:after="156"/>
        <w:ind w:firstLineChars="200" w:firstLine="422"/>
        <w:rPr>
          <w:rFonts w:ascii="宋体" w:hAnsi="宋体"/>
          <w:szCs w:val="21"/>
        </w:rPr>
      </w:pPr>
      <w:r>
        <w:rPr>
          <w:rFonts w:ascii="宋体" w:hAnsi="宋体" w:cs="仿宋_GB2312" w:hint="eastAsia"/>
          <w:b/>
          <w:kern w:val="0"/>
          <w:szCs w:val="21"/>
        </w:rPr>
        <w:t>仪器仪表工程方向：</w:t>
      </w:r>
      <w:r>
        <w:rPr>
          <w:rFonts w:hint="eastAsia"/>
          <w:szCs w:val="21"/>
          <w:shd w:val="clear" w:color="auto" w:fill="FFFFFF"/>
        </w:rPr>
        <w:t>仪器科学与技术是现代信息技术的关键与基础。我校精密仪器及机械专业自</w:t>
      </w:r>
      <w:r>
        <w:rPr>
          <w:rFonts w:hint="eastAsia"/>
          <w:szCs w:val="21"/>
          <w:shd w:val="clear" w:color="auto" w:fill="FFFFFF"/>
        </w:rPr>
        <w:t>1981</w:t>
      </w:r>
      <w:r>
        <w:rPr>
          <w:rFonts w:hint="eastAsia"/>
          <w:szCs w:val="21"/>
          <w:shd w:val="clear" w:color="auto" w:fill="FFFFFF"/>
        </w:rPr>
        <w:t>年作为我国首批硕士学位授权点之一开始招收硕士研究生，</w:t>
      </w:r>
      <w:r>
        <w:rPr>
          <w:rFonts w:hint="eastAsia"/>
          <w:szCs w:val="21"/>
          <w:shd w:val="clear" w:color="auto" w:fill="FFFFFF"/>
        </w:rPr>
        <w:t>2003</w:t>
      </w:r>
      <w:r>
        <w:rPr>
          <w:rFonts w:hint="eastAsia"/>
          <w:szCs w:val="21"/>
          <w:shd w:val="clear" w:color="auto" w:fill="FFFFFF"/>
        </w:rPr>
        <w:t>年获批仪器科学与技术一级学科博士学位授权点与一级学科博士后流动站，现有四个二级学科硕士、博士学位授权专业：精密仪器及机械、测试计量技术及仪器、光电信息工程、生物医学仪器，及仪器仪表</w:t>
      </w:r>
      <w:proofErr w:type="gramStart"/>
      <w:r>
        <w:rPr>
          <w:rFonts w:hint="eastAsia"/>
          <w:szCs w:val="21"/>
          <w:shd w:val="clear" w:color="auto" w:fill="FFFFFF"/>
        </w:rPr>
        <w:t>工程工程</w:t>
      </w:r>
      <w:proofErr w:type="gramEnd"/>
      <w:r>
        <w:rPr>
          <w:rFonts w:hint="eastAsia"/>
          <w:szCs w:val="21"/>
          <w:shd w:val="clear" w:color="auto" w:fill="FFFFFF"/>
        </w:rPr>
        <w:t>硕士学位授权专业。本学科在教育部学位中心</w:t>
      </w:r>
      <w:r>
        <w:rPr>
          <w:rFonts w:hint="eastAsia"/>
          <w:szCs w:val="21"/>
          <w:shd w:val="clear" w:color="auto" w:fill="FFFFFF"/>
        </w:rPr>
        <w:t>2012</w:t>
      </w:r>
      <w:r>
        <w:rPr>
          <w:rFonts w:hint="eastAsia"/>
          <w:szCs w:val="21"/>
          <w:shd w:val="clear" w:color="auto" w:fill="FFFFFF"/>
        </w:rPr>
        <w:t>年全国学科评估中排名第十，为我校三个全国排名进入前十的学科之一；</w:t>
      </w:r>
      <w:r>
        <w:rPr>
          <w:rFonts w:hint="eastAsia"/>
          <w:szCs w:val="21"/>
          <w:shd w:val="clear" w:color="auto" w:fill="FFFFFF"/>
        </w:rPr>
        <w:t>2016</w:t>
      </w:r>
      <w:r>
        <w:rPr>
          <w:rFonts w:hint="eastAsia"/>
          <w:szCs w:val="21"/>
          <w:shd w:val="clear" w:color="auto" w:fill="FFFFFF"/>
        </w:rPr>
        <w:t>年第四轮全国学科评估为</w:t>
      </w:r>
      <w:r>
        <w:rPr>
          <w:rFonts w:hint="eastAsia"/>
          <w:szCs w:val="21"/>
          <w:shd w:val="clear" w:color="auto" w:fill="FFFFFF"/>
        </w:rPr>
        <w:t>B+</w:t>
      </w:r>
      <w:r>
        <w:rPr>
          <w:rFonts w:hint="eastAsia"/>
          <w:szCs w:val="21"/>
          <w:shd w:val="clear" w:color="auto" w:fill="FFFFFF"/>
        </w:rPr>
        <w:t>，全国排名第八。本学科现有</w:t>
      </w:r>
      <w:r>
        <w:rPr>
          <w:rFonts w:hint="eastAsia"/>
          <w:szCs w:val="21"/>
          <w:shd w:val="clear" w:color="auto" w:fill="FFFFFF"/>
        </w:rPr>
        <w:t>博士生导师</w:t>
      </w:r>
      <w:r>
        <w:rPr>
          <w:rFonts w:hint="eastAsia"/>
          <w:szCs w:val="21"/>
          <w:shd w:val="clear" w:color="auto" w:fill="FFFFFF"/>
        </w:rPr>
        <w:t>18</w:t>
      </w:r>
      <w:r>
        <w:rPr>
          <w:rFonts w:hint="eastAsia"/>
          <w:szCs w:val="21"/>
          <w:shd w:val="clear" w:color="auto" w:fill="FFFFFF"/>
        </w:rPr>
        <w:t>人，硕士生导师</w:t>
      </w:r>
      <w:r>
        <w:rPr>
          <w:rFonts w:hint="eastAsia"/>
          <w:szCs w:val="21"/>
          <w:shd w:val="clear" w:color="auto" w:fill="FFFFFF"/>
        </w:rPr>
        <w:t>50</w:t>
      </w:r>
      <w:r>
        <w:rPr>
          <w:rFonts w:hint="eastAsia"/>
          <w:szCs w:val="21"/>
          <w:shd w:val="clear" w:color="auto" w:fill="FFFFFF"/>
        </w:rPr>
        <w:t>余人，其中教育部长</w:t>
      </w:r>
      <w:proofErr w:type="gramStart"/>
      <w:r>
        <w:rPr>
          <w:rFonts w:hint="eastAsia"/>
          <w:szCs w:val="21"/>
          <w:shd w:val="clear" w:color="auto" w:fill="FFFFFF"/>
        </w:rPr>
        <w:t>江学者</w:t>
      </w:r>
      <w:proofErr w:type="gramEnd"/>
      <w:r>
        <w:rPr>
          <w:rFonts w:hint="eastAsia"/>
          <w:szCs w:val="21"/>
          <w:shd w:val="clear" w:color="auto" w:fill="FFFFFF"/>
        </w:rPr>
        <w:t>特聘教授</w:t>
      </w:r>
      <w:r>
        <w:rPr>
          <w:rFonts w:hint="eastAsia"/>
          <w:szCs w:val="21"/>
          <w:shd w:val="clear" w:color="auto" w:fill="FFFFFF"/>
        </w:rPr>
        <w:t>2</w:t>
      </w:r>
      <w:r>
        <w:rPr>
          <w:rFonts w:hint="eastAsia"/>
          <w:szCs w:val="21"/>
          <w:shd w:val="clear" w:color="auto" w:fill="FFFFFF"/>
        </w:rPr>
        <w:t>人，国家杰出青年基金获得者</w:t>
      </w:r>
      <w:r>
        <w:rPr>
          <w:rFonts w:hint="eastAsia"/>
          <w:szCs w:val="21"/>
          <w:shd w:val="clear" w:color="auto" w:fill="FFFFFF"/>
        </w:rPr>
        <w:t>1</w:t>
      </w:r>
      <w:r>
        <w:rPr>
          <w:rFonts w:hint="eastAsia"/>
          <w:szCs w:val="21"/>
          <w:shd w:val="clear" w:color="auto" w:fill="FFFFFF"/>
        </w:rPr>
        <w:t>人，教育部长</w:t>
      </w:r>
      <w:proofErr w:type="gramStart"/>
      <w:r>
        <w:rPr>
          <w:rFonts w:hint="eastAsia"/>
          <w:szCs w:val="21"/>
          <w:shd w:val="clear" w:color="auto" w:fill="FFFFFF"/>
        </w:rPr>
        <w:t>江学者</w:t>
      </w:r>
      <w:proofErr w:type="gramEnd"/>
      <w:r>
        <w:rPr>
          <w:rFonts w:hint="eastAsia"/>
          <w:szCs w:val="21"/>
          <w:shd w:val="clear" w:color="auto" w:fill="FFFFFF"/>
        </w:rPr>
        <w:t>讲座教授</w:t>
      </w:r>
      <w:r>
        <w:rPr>
          <w:rFonts w:hint="eastAsia"/>
          <w:szCs w:val="21"/>
          <w:shd w:val="clear" w:color="auto" w:fill="FFFFFF"/>
        </w:rPr>
        <w:t>1</w:t>
      </w:r>
      <w:r>
        <w:rPr>
          <w:rFonts w:hint="eastAsia"/>
          <w:szCs w:val="21"/>
          <w:shd w:val="clear" w:color="auto" w:fill="FFFFFF"/>
        </w:rPr>
        <w:t>人，合肥工业大学黄山学者特聘教授</w:t>
      </w:r>
      <w:r>
        <w:rPr>
          <w:rFonts w:hint="eastAsia"/>
          <w:szCs w:val="21"/>
          <w:shd w:val="clear" w:color="auto" w:fill="FFFFFF"/>
        </w:rPr>
        <w:t>2</w:t>
      </w:r>
      <w:r>
        <w:rPr>
          <w:rFonts w:hint="eastAsia"/>
          <w:szCs w:val="21"/>
          <w:shd w:val="clear" w:color="auto" w:fill="FFFFFF"/>
        </w:rPr>
        <w:t>人、青年学者</w:t>
      </w:r>
      <w:r>
        <w:rPr>
          <w:rFonts w:hint="eastAsia"/>
          <w:szCs w:val="21"/>
          <w:shd w:val="clear" w:color="auto" w:fill="FFFFFF"/>
        </w:rPr>
        <w:t>4</w:t>
      </w:r>
      <w:r>
        <w:rPr>
          <w:rFonts w:hint="eastAsia"/>
          <w:szCs w:val="21"/>
          <w:shd w:val="clear" w:color="auto" w:fill="FFFFFF"/>
        </w:rPr>
        <w:t>人。本学科紧密结合现代科技发展需求，长期致力于现代精度理论及应用、测试技术理论与方法、光电检测理论与技术、生物医学仪器等方面研究与开发。学院近三年来主持承担国家自然基金委国家重大科研仪器研制项目、国家重点研发计划重点专项、科技</w:t>
      </w:r>
      <w:proofErr w:type="gramStart"/>
      <w:r>
        <w:rPr>
          <w:rFonts w:hint="eastAsia"/>
          <w:szCs w:val="21"/>
          <w:shd w:val="clear" w:color="auto" w:fill="FFFFFF"/>
        </w:rPr>
        <w:t>部国家</w:t>
      </w:r>
      <w:proofErr w:type="gramEnd"/>
      <w:r>
        <w:rPr>
          <w:rFonts w:hint="eastAsia"/>
          <w:szCs w:val="21"/>
          <w:shd w:val="clear" w:color="auto" w:fill="FFFFFF"/>
        </w:rPr>
        <w:t>重大科学仪器设备开发专项、国家科技重大专项、国家自然科学基金等各类国家级科研项目</w:t>
      </w:r>
      <w:r>
        <w:rPr>
          <w:rFonts w:hint="eastAsia"/>
          <w:szCs w:val="21"/>
          <w:shd w:val="clear" w:color="auto" w:fill="FFFFFF"/>
        </w:rPr>
        <w:t>30</w:t>
      </w:r>
      <w:r>
        <w:rPr>
          <w:rFonts w:hint="eastAsia"/>
          <w:szCs w:val="21"/>
          <w:shd w:val="clear" w:color="auto" w:fill="FFFFFF"/>
        </w:rPr>
        <w:t>余项，年均科研经费</w:t>
      </w:r>
      <w:r>
        <w:rPr>
          <w:rFonts w:hint="eastAsia"/>
          <w:szCs w:val="21"/>
          <w:shd w:val="clear" w:color="auto" w:fill="FFFFFF"/>
        </w:rPr>
        <w:t>2000</w:t>
      </w:r>
      <w:r>
        <w:rPr>
          <w:rFonts w:hint="eastAsia"/>
          <w:szCs w:val="21"/>
          <w:shd w:val="clear" w:color="auto" w:fill="FFFFFF"/>
        </w:rPr>
        <w:t>余万元，积累了丰富的科研成果，形成了本学科公认的以测试精度理论为核心的鲜明学科科研特色。本学科广泛开展国际交流与合作，与德国、英国、美国、韩国、澳大利亚、台湾等国家与地区进行广泛的学术与研究生培养交流。</w:t>
      </w:r>
    </w:p>
    <w:p w:rsidR="006B72B3" w:rsidRDefault="007D0CF3">
      <w:pPr>
        <w:numPr>
          <w:ilvl w:val="0"/>
          <w:numId w:val="1"/>
        </w:numPr>
        <w:spacing w:beforeLines="50" w:before="156" w:afterLines="50" w:after="156"/>
        <w:outlineLvl w:val="0"/>
        <w:rPr>
          <w:rFonts w:eastAsia="黑体"/>
          <w:sz w:val="24"/>
        </w:rPr>
      </w:pPr>
      <w:r>
        <w:rPr>
          <w:rFonts w:eastAsia="黑体"/>
          <w:sz w:val="24"/>
        </w:rPr>
        <w:t>培养标准</w:t>
      </w:r>
    </w:p>
    <w:p w:rsidR="006B72B3" w:rsidRDefault="007D0CF3">
      <w:pPr>
        <w:pStyle w:val="a5"/>
        <w:spacing w:line="360" w:lineRule="exact"/>
        <w:ind w:firstLineChars="200" w:firstLine="420"/>
        <w:rPr>
          <w:rFonts w:ascii="黑体" w:eastAsia="黑体" w:hAnsi="黑体"/>
        </w:rPr>
      </w:pPr>
      <w:r>
        <w:rPr>
          <w:rFonts w:ascii="黑体" w:eastAsia="黑体" w:hAnsi="黑体" w:hint="eastAsia"/>
        </w:rPr>
        <w:t>1</w:t>
      </w:r>
      <w:r>
        <w:rPr>
          <w:rFonts w:ascii="黑体" w:eastAsia="黑体" w:hAnsi="黑体" w:hint="eastAsia"/>
        </w:rPr>
        <w:t>、培养定位</w:t>
      </w:r>
    </w:p>
    <w:p w:rsidR="006B72B3" w:rsidRDefault="007D0CF3">
      <w:pPr>
        <w:spacing w:beforeLines="50" w:before="156" w:afterLines="50" w:after="156"/>
        <w:ind w:firstLineChars="200" w:firstLine="422"/>
        <w:rPr>
          <w:rFonts w:ascii="宋体" w:hAnsi="宋体" w:cs="仿宋_GB2312"/>
          <w:kern w:val="0"/>
          <w:szCs w:val="21"/>
        </w:rPr>
      </w:pPr>
      <w:r>
        <w:rPr>
          <w:rFonts w:ascii="宋体" w:hAnsi="宋体" w:cs="仿宋_GB2312" w:hint="eastAsia"/>
          <w:b/>
          <w:kern w:val="0"/>
          <w:szCs w:val="21"/>
        </w:rPr>
        <w:t>计算机技术方向：</w:t>
      </w:r>
      <w:r>
        <w:rPr>
          <w:rFonts w:ascii="宋体" w:hAnsi="宋体" w:cs="仿宋_GB2312" w:hint="eastAsia"/>
          <w:kern w:val="0"/>
          <w:szCs w:val="21"/>
        </w:rPr>
        <w:t>培养掌握计算机技术工程领域坚实的基础理论和系统的专业知识，具有较强的解决实际问题的能力，能够独立承担专业技术或管理工作，具有</w:t>
      </w:r>
      <w:r>
        <w:rPr>
          <w:rFonts w:hint="eastAsia"/>
          <w:szCs w:val="21"/>
        </w:rPr>
        <w:t>严谨求实的科学态度、工作作风和</w:t>
      </w:r>
      <w:r>
        <w:rPr>
          <w:rFonts w:ascii="宋体" w:hAnsi="宋体" w:cs="仿宋_GB2312" w:hint="eastAsia"/>
          <w:kern w:val="0"/>
          <w:szCs w:val="21"/>
        </w:rPr>
        <w:t>良好职业素养的</w:t>
      </w:r>
      <w:r>
        <w:rPr>
          <w:rFonts w:hint="eastAsia"/>
          <w:szCs w:val="21"/>
        </w:rPr>
        <w:t>高层次实用型、复合型计算机技术和工程管理人才</w:t>
      </w:r>
      <w:r>
        <w:rPr>
          <w:rFonts w:ascii="宋体" w:hAnsi="宋体" w:cs="仿宋_GB2312" w:hint="eastAsia"/>
          <w:kern w:val="0"/>
          <w:szCs w:val="21"/>
        </w:rPr>
        <w:t>。</w:t>
      </w:r>
    </w:p>
    <w:p w:rsidR="006B72B3" w:rsidRDefault="007D0CF3">
      <w:pPr>
        <w:spacing w:beforeLines="50" w:before="156" w:afterLines="50" w:after="156"/>
        <w:ind w:firstLineChars="200" w:firstLine="422"/>
        <w:rPr>
          <w:rFonts w:ascii="宋体" w:hAnsi="宋体" w:cs="仿宋_GB2312"/>
          <w:kern w:val="0"/>
          <w:szCs w:val="21"/>
        </w:rPr>
      </w:pPr>
      <w:r>
        <w:rPr>
          <w:rFonts w:ascii="宋体" w:hAnsi="宋体" w:cs="仿宋_GB2312" w:hint="eastAsia"/>
          <w:b/>
          <w:kern w:val="0"/>
          <w:szCs w:val="21"/>
        </w:rPr>
        <w:t>软件工程方向：</w:t>
      </w:r>
      <w:r>
        <w:rPr>
          <w:rFonts w:hint="eastAsia"/>
          <w:szCs w:val="21"/>
        </w:rPr>
        <w:t>面向企事业单位对软件工程技术人才的需求，</w:t>
      </w:r>
      <w:r>
        <w:rPr>
          <w:rFonts w:ascii="宋体" w:hAnsi="宋体" w:cs="仿宋_GB2312" w:hint="eastAsia"/>
          <w:kern w:val="0"/>
          <w:szCs w:val="21"/>
        </w:rPr>
        <w:t>培养掌握软件工程领域坚实的基础理论和系统的专业知识，具有较强的解决实际问题的能力，能够独立承担专业技术或管理工作，具有</w:t>
      </w:r>
      <w:r>
        <w:rPr>
          <w:rFonts w:hint="eastAsia"/>
          <w:szCs w:val="21"/>
        </w:rPr>
        <w:t>严谨求实的科学态度、工作作风和</w:t>
      </w:r>
      <w:r>
        <w:rPr>
          <w:rFonts w:ascii="宋体" w:hAnsi="宋体" w:cs="仿宋_GB2312" w:hint="eastAsia"/>
          <w:kern w:val="0"/>
          <w:szCs w:val="21"/>
        </w:rPr>
        <w:t>良好职业素养的</w:t>
      </w:r>
      <w:r>
        <w:rPr>
          <w:rFonts w:hint="eastAsia"/>
          <w:szCs w:val="21"/>
        </w:rPr>
        <w:t>高层次实用型、复合型软件工程技术和软件工程管理人才</w:t>
      </w:r>
      <w:r>
        <w:rPr>
          <w:rFonts w:ascii="宋体" w:hAnsi="宋体" w:cs="仿宋_GB2312" w:hint="eastAsia"/>
          <w:kern w:val="0"/>
          <w:szCs w:val="21"/>
        </w:rPr>
        <w:t>，</w:t>
      </w:r>
    </w:p>
    <w:p w:rsidR="006B72B3" w:rsidRDefault="007D0CF3">
      <w:pPr>
        <w:spacing w:beforeLines="50" w:before="156" w:afterLines="50" w:after="156"/>
        <w:ind w:firstLineChars="200" w:firstLine="422"/>
        <w:rPr>
          <w:rFonts w:ascii="宋体" w:hAnsi="宋体" w:cs="仿宋_GB2312"/>
          <w:b/>
          <w:bCs/>
          <w:kern w:val="0"/>
          <w:szCs w:val="21"/>
        </w:rPr>
      </w:pPr>
      <w:r>
        <w:rPr>
          <w:rFonts w:ascii="宋体" w:hAnsi="宋体" w:cs="仿宋_GB2312" w:hint="eastAsia"/>
          <w:b/>
          <w:bCs/>
          <w:kern w:val="0"/>
          <w:szCs w:val="21"/>
        </w:rPr>
        <w:t>电子与通信工程方向：</w:t>
      </w:r>
      <w:r>
        <w:rPr>
          <w:rFonts w:ascii="宋体" w:hAnsi="宋体" w:hint="eastAsia"/>
          <w:szCs w:val="21"/>
        </w:rPr>
        <w:t>培养掌握电子与通信工程领域坚实的基础理论和系统的专业知识，具有较强的解决实际问题能力，能够独立承担专业技术或管理工作，具有良好职业素养的应用型、复合式高层次工程技术和工程管理人才。</w:t>
      </w:r>
    </w:p>
    <w:p w:rsidR="006B72B3" w:rsidRDefault="007D0CF3">
      <w:pPr>
        <w:pStyle w:val="a5"/>
        <w:spacing w:line="360" w:lineRule="exact"/>
        <w:ind w:firstLineChars="200" w:firstLine="422"/>
        <w:rPr>
          <w:rFonts w:ascii="宋体" w:hAnsi="宋体"/>
        </w:rPr>
      </w:pPr>
      <w:r>
        <w:rPr>
          <w:rFonts w:ascii="宋体" w:hAnsi="宋体"/>
          <w:b/>
        </w:rPr>
        <w:t>控制工程</w:t>
      </w:r>
      <w:r>
        <w:rPr>
          <w:rFonts w:ascii="宋体" w:hAnsi="宋体" w:hint="eastAsia"/>
          <w:b/>
        </w:rPr>
        <w:t>方向：</w:t>
      </w:r>
      <w:r>
        <w:rPr>
          <w:rFonts w:ascii="宋体" w:hAnsi="宋体" w:hint="eastAsia"/>
        </w:rPr>
        <w:t>培养掌握控制工程领域</w:t>
      </w:r>
      <w:r>
        <w:rPr>
          <w:rFonts w:ascii="宋体" w:hAnsi="宋体"/>
          <w:szCs w:val="21"/>
        </w:rPr>
        <w:t>的基础理论、先进技术</w:t>
      </w:r>
      <w:r>
        <w:rPr>
          <w:rFonts w:ascii="宋体" w:hAnsi="宋体"/>
          <w:szCs w:val="21"/>
        </w:rPr>
        <w:t>方法和现代技术手段</w:t>
      </w:r>
      <w:r>
        <w:rPr>
          <w:rFonts w:ascii="宋体" w:hAnsi="宋体" w:hint="eastAsia"/>
        </w:rPr>
        <w:t>，</w:t>
      </w:r>
      <w:r>
        <w:rPr>
          <w:rFonts w:ascii="宋体" w:hAnsi="宋体"/>
          <w:szCs w:val="21"/>
        </w:rPr>
        <w:t>在</w:t>
      </w:r>
      <w:r>
        <w:rPr>
          <w:rFonts w:ascii="宋体" w:hAnsi="宋体"/>
          <w:szCs w:val="21"/>
        </w:rPr>
        <w:lastRenderedPageBreak/>
        <w:t>本领域的某一方向具有独立从事工程设计与运行、分析与集成、研究与开发、管理与决策等能力</w:t>
      </w:r>
      <w:r>
        <w:rPr>
          <w:rFonts w:ascii="宋体" w:hAnsi="宋体" w:hint="eastAsia"/>
          <w:szCs w:val="21"/>
        </w:rPr>
        <w:t>，</w:t>
      </w:r>
      <w:r>
        <w:rPr>
          <w:rFonts w:ascii="宋体" w:hAnsi="宋体"/>
          <w:szCs w:val="21"/>
        </w:rPr>
        <w:t>能够胜任实际控制系统、设备或装置的分析计算、开发设计和使用维护等工作</w:t>
      </w:r>
      <w:r>
        <w:rPr>
          <w:rFonts w:ascii="宋体" w:hAnsi="宋体" w:hint="eastAsia"/>
          <w:szCs w:val="21"/>
        </w:rPr>
        <w:t>，</w:t>
      </w:r>
      <w:r>
        <w:rPr>
          <w:rFonts w:ascii="宋体" w:hAnsi="宋体" w:hint="eastAsia"/>
        </w:rPr>
        <w:t>具有良好职业素养的应用型、复合型高层次工程技术和工程管理人才。</w:t>
      </w:r>
    </w:p>
    <w:p w:rsidR="006B72B3" w:rsidRDefault="007D0CF3">
      <w:pPr>
        <w:spacing w:beforeLines="50" w:before="156" w:afterLines="50" w:after="156"/>
        <w:ind w:firstLineChars="200" w:firstLine="422"/>
        <w:rPr>
          <w:rFonts w:ascii="宋体" w:hAnsi="宋体" w:cs="仿宋_GB2312"/>
          <w:b/>
          <w:kern w:val="0"/>
          <w:szCs w:val="21"/>
        </w:rPr>
      </w:pPr>
      <w:r>
        <w:rPr>
          <w:rFonts w:ascii="宋体" w:hAnsi="宋体" w:cs="仿宋_GB2312" w:hint="eastAsia"/>
          <w:b/>
          <w:kern w:val="0"/>
          <w:szCs w:val="21"/>
        </w:rPr>
        <w:t>集成电路工程方向：</w:t>
      </w:r>
      <w:r>
        <w:rPr>
          <w:rFonts w:hAnsi="宋体"/>
          <w:bCs/>
          <w:szCs w:val="21"/>
        </w:rPr>
        <w:t>培养掌握集成电路工程领域坚实的基础理论和系统的专业知识，具有较强的解决实际问题的能力，能够独立承担专业技术或管理工作，具有良好职业素养的应用型、复合式高层次工程技术和工程管理人才</w:t>
      </w:r>
      <w:r>
        <w:rPr>
          <w:rFonts w:hAnsi="宋体" w:hint="eastAsia"/>
          <w:bCs/>
          <w:szCs w:val="21"/>
        </w:rPr>
        <w:t>。</w:t>
      </w:r>
    </w:p>
    <w:p w:rsidR="006B72B3" w:rsidRDefault="007D0CF3">
      <w:pPr>
        <w:spacing w:beforeLines="50" w:before="156" w:afterLines="50" w:after="156"/>
        <w:ind w:firstLineChars="200" w:firstLine="422"/>
        <w:rPr>
          <w:rFonts w:ascii="宋体" w:hAnsi="宋体" w:cs="仿宋_GB2312"/>
          <w:b/>
          <w:kern w:val="0"/>
          <w:szCs w:val="21"/>
        </w:rPr>
      </w:pPr>
      <w:r>
        <w:rPr>
          <w:rFonts w:ascii="宋体" w:hAnsi="宋体" w:cs="仿宋_GB2312" w:hint="eastAsia"/>
          <w:b/>
          <w:kern w:val="0"/>
          <w:szCs w:val="21"/>
        </w:rPr>
        <w:t>仪器仪表工程方向：</w:t>
      </w:r>
      <w:r>
        <w:rPr>
          <w:rFonts w:ascii="宋体" w:hAnsi="宋体" w:hint="eastAsia"/>
          <w:szCs w:val="21"/>
        </w:rPr>
        <w:t>培养信息、制造领域适应社会需求的高素质硕士研究生。掌握仪器科学与技术坚实的基础理论和系统的专门知识；利用光学、机械、电子、计算机以及控制等学科理论知识，从事仪器科学相关的研究工作或担负专门技术工作；具有专业领域中表达沟通、组织管理、团队合作能力。培养可胜任机械工程、光电工程、电子信息、自动控制、计算机应用、</w:t>
      </w:r>
      <w:r>
        <w:rPr>
          <w:rFonts w:ascii="宋体" w:hAnsi="宋体"/>
          <w:szCs w:val="21"/>
        </w:rPr>
        <w:t>环境保护</w:t>
      </w:r>
      <w:r>
        <w:rPr>
          <w:rFonts w:ascii="宋体" w:hAnsi="宋体" w:hint="eastAsia"/>
          <w:szCs w:val="21"/>
        </w:rPr>
        <w:t>、航空航天、生物医学等领域的仪器系统设计制造、科研开发、运行管理等方面的高级工程技术人才或管理人才。</w:t>
      </w:r>
    </w:p>
    <w:p w:rsidR="006B72B3" w:rsidRDefault="007D0CF3">
      <w:pPr>
        <w:pStyle w:val="a5"/>
        <w:spacing w:line="360" w:lineRule="exact"/>
        <w:ind w:firstLineChars="200" w:firstLine="420"/>
        <w:rPr>
          <w:rFonts w:ascii="黑体" w:eastAsia="黑体" w:hAnsi="黑体"/>
        </w:rPr>
      </w:pPr>
      <w:r>
        <w:rPr>
          <w:rFonts w:ascii="黑体" w:eastAsia="黑体" w:hAnsi="黑体" w:hint="eastAsia"/>
        </w:rPr>
        <w:t>2</w:t>
      </w:r>
      <w:r>
        <w:rPr>
          <w:rFonts w:ascii="黑体" w:eastAsia="黑体" w:hAnsi="黑体" w:hint="eastAsia"/>
        </w:rPr>
        <w:t>、培养要求</w:t>
      </w:r>
    </w:p>
    <w:p w:rsidR="006B72B3" w:rsidRDefault="007D0CF3">
      <w:pPr>
        <w:numPr>
          <w:ilvl w:val="0"/>
          <w:numId w:val="2"/>
        </w:numPr>
        <w:spacing w:beforeLines="50" w:before="156" w:afterLines="50" w:after="156"/>
        <w:rPr>
          <w:rFonts w:ascii="宋体" w:hAnsi="宋体" w:cs="仿宋_GB2312"/>
          <w:kern w:val="0"/>
          <w:szCs w:val="21"/>
        </w:rPr>
      </w:pPr>
      <w:r>
        <w:rPr>
          <w:rFonts w:ascii="宋体" w:hAnsi="宋体" w:cs="仿宋_GB2312" w:hint="eastAsia"/>
          <w:kern w:val="0"/>
          <w:szCs w:val="21"/>
        </w:rPr>
        <w:t>学习掌握马克思列宁主义、毛泽东思想、邓小平理论和“三个代表”重要思想，学习实践科</w:t>
      </w:r>
      <w:r>
        <w:rPr>
          <w:rFonts w:ascii="宋体" w:hAnsi="宋体" w:cs="仿宋_GB2312" w:hint="eastAsia"/>
          <w:kern w:val="0"/>
          <w:szCs w:val="21"/>
        </w:rPr>
        <w:t>学发展观和习近平新时代中国特色社会主义思想。拥护党的基本路线和方针政策，热爱祖国，遵纪守法，具有良好的职业道德和敬业精神，具有科学严谨和求真务实的学习态度和工作作风，身心健康。</w:t>
      </w:r>
    </w:p>
    <w:p w:rsidR="006B72B3" w:rsidRDefault="007D0CF3">
      <w:pPr>
        <w:numPr>
          <w:ilvl w:val="0"/>
          <w:numId w:val="2"/>
        </w:numPr>
        <w:spacing w:beforeLines="50" w:before="156" w:afterLines="50" w:after="156"/>
        <w:rPr>
          <w:szCs w:val="21"/>
        </w:rPr>
      </w:pPr>
      <w:r>
        <w:rPr>
          <w:rFonts w:ascii="宋体" w:hAnsi="宋体" w:cs="仿宋_GB2312" w:hint="eastAsia"/>
          <w:kern w:val="0"/>
          <w:szCs w:val="21"/>
        </w:rPr>
        <w:t>掌握本领域的基础理论、先进技术方法和手段</w:t>
      </w:r>
      <w:r>
        <w:rPr>
          <w:rFonts w:ascii="宋体" w:hAnsi="宋体" w:cs="仿宋_GB2312" w:hint="eastAsia"/>
          <w:kern w:val="0"/>
          <w:szCs w:val="21"/>
        </w:rPr>
        <w:t>,</w:t>
      </w:r>
      <w:r>
        <w:rPr>
          <w:rFonts w:hint="eastAsia"/>
          <w:szCs w:val="21"/>
        </w:rPr>
        <w:t>了解本领域的技术现状和发展趋势。</w:t>
      </w:r>
    </w:p>
    <w:p w:rsidR="006B72B3" w:rsidRDefault="007D0CF3">
      <w:pPr>
        <w:numPr>
          <w:ilvl w:val="0"/>
          <w:numId w:val="2"/>
        </w:numPr>
        <w:spacing w:beforeLines="50" w:before="156" w:afterLines="50" w:after="156"/>
        <w:rPr>
          <w:szCs w:val="21"/>
        </w:rPr>
      </w:pPr>
      <w:r>
        <w:rPr>
          <w:rFonts w:hint="eastAsia"/>
          <w:szCs w:val="21"/>
        </w:rPr>
        <w:t>具有进行本领域技术开发和创新的能力，</w:t>
      </w:r>
      <w:r>
        <w:rPr>
          <w:rFonts w:ascii="宋体" w:hAnsi="宋体" w:cs="仿宋_GB2312" w:hint="eastAsia"/>
          <w:kern w:val="0"/>
          <w:szCs w:val="21"/>
        </w:rPr>
        <w:t>在领域的某一方向具有独立从事研究、分析、设计、开发及工程管理等能力。</w:t>
      </w:r>
    </w:p>
    <w:p w:rsidR="006B72B3" w:rsidRDefault="007D0CF3">
      <w:pPr>
        <w:widowControl/>
        <w:numPr>
          <w:ilvl w:val="0"/>
          <w:numId w:val="2"/>
        </w:numPr>
        <w:adjustRightInd w:val="0"/>
        <w:spacing w:line="400" w:lineRule="exact"/>
        <w:jc w:val="left"/>
        <w:rPr>
          <w:rFonts w:ascii="宋体" w:hAnsi="宋体" w:cs="仿宋_GB2312"/>
          <w:b/>
          <w:kern w:val="0"/>
          <w:szCs w:val="21"/>
        </w:rPr>
      </w:pPr>
      <w:r>
        <w:rPr>
          <w:rFonts w:ascii="宋体" w:hAnsi="宋体" w:cs="仿宋_GB2312" w:hint="eastAsia"/>
          <w:kern w:val="0"/>
          <w:szCs w:val="21"/>
        </w:rPr>
        <w:t>掌握一门外国语</w:t>
      </w:r>
      <w:r>
        <w:rPr>
          <w:rFonts w:hint="eastAsia"/>
          <w:szCs w:val="21"/>
        </w:rPr>
        <w:t>，能熟练地阅读本领域的外文资料。</w:t>
      </w:r>
    </w:p>
    <w:p w:rsidR="006B72B3" w:rsidRDefault="007D0CF3">
      <w:pPr>
        <w:numPr>
          <w:ilvl w:val="0"/>
          <w:numId w:val="1"/>
        </w:numPr>
        <w:spacing w:beforeLines="50" w:before="156" w:afterLines="50" w:after="156"/>
        <w:outlineLvl w:val="0"/>
        <w:rPr>
          <w:rFonts w:eastAsia="黑体"/>
          <w:sz w:val="24"/>
        </w:rPr>
      </w:pPr>
      <w:r>
        <w:rPr>
          <w:rFonts w:eastAsia="黑体"/>
          <w:sz w:val="24"/>
        </w:rPr>
        <w:t>主要研究方向</w:t>
      </w:r>
    </w:p>
    <w:p w:rsidR="006B72B3" w:rsidRDefault="007D0CF3">
      <w:pPr>
        <w:tabs>
          <w:tab w:val="left" w:pos="420"/>
          <w:tab w:val="left" w:pos="540"/>
        </w:tabs>
        <w:spacing w:line="380" w:lineRule="exact"/>
        <w:ind w:firstLineChars="200" w:firstLine="422"/>
        <w:rPr>
          <w:rFonts w:ascii="宋体" w:hAnsi="宋体"/>
          <w:szCs w:val="21"/>
        </w:rPr>
      </w:pPr>
      <w:r>
        <w:rPr>
          <w:rFonts w:ascii="宋体" w:hAnsi="宋体" w:cs="仿宋_GB2312" w:hint="eastAsia"/>
          <w:b/>
          <w:kern w:val="0"/>
          <w:szCs w:val="21"/>
        </w:rPr>
        <w:t>计算机技术方向：</w:t>
      </w:r>
      <w:r>
        <w:rPr>
          <w:rFonts w:ascii="宋体" w:hAnsi="宋体" w:hint="eastAsia"/>
          <w:szCs w:val="21"/>
        </w:rPr>
        <w:t>数字媒体技术、数据挖掘与智能计算、情感计算与交互、计算机图形学、分布式实时系统、计算机网络与信息安全</w:t>
      </w:r>
    </w:p>
    <w:p w:rsidR="006B72B3" w:rsidRDefault="007D0CF3">
      <w:pPr>
        <w:spacing w:line="400" w:lineRule="exact"/>
        <w:ind w:firstLineChars="150" w:firstLine="316"/>
        <w:rPr>
          <w:rFonts w:ascii="宋体" w:hAnsi="宋体"/>
          <w:szCs w:val="21"/>
        </w:rPr>
      </w:pPr>
      <w:r>
        <w:rPr>
          <w:rFonts w:ascii="宋体" w:hAnsi="宋体" w:hint="eastAsia"/>
          <w:b/>
          <w:szCs w:val="21"/>
        </w:rPr>
        <w:t>软件工程方向：</w:t>
      </w:r>
      <w:r>
        <w:rPr>
          <w:rFonts w:ascii="宋体" w:hAnsi="宋体" w:hint="eastAsia"/>
          <w:szCs w:val="21"/>
        </w:rPr>
        <w:t>面向服务的软件工程方法、软件交互技术、软件质量保证与可信计算、嵌入式软件理论与技术、多媒体信息系统</w:t>
      </w:r>
    </w:p>
    <w:p w:rsidR="006B72B3" w:rsidRDefault="007D0CF3">
      <w:pPr>
        <w:spacing w:line="380" w:lineRule="exact"/>
        <w:ind w:firstLineChars="200" w:firstLine="422"/>
        <w:rPr>
          <w:rFonts w:eastAsia="黑体"/>
          <w:sz w:val="24"/>
        </w:rPr>
      </w:pPr>
      <w:r>
        <w:rPr>
          <w:rFonts w:ascii="宋体" w:hAnsi="宋体" w:cs="仿宋_GB2312" w:hint="eastAsia"/>
          <w:b/>
          <w:bCs/>
          <w:kern w:val="0"/>
          <w:szCs w:val="21"/>
        </w:rPr>
        <w:t>电子与通信工程方向：</w:t>
      </w:r>
      <w:r>
        <w:t>智能信息处理</w:t>
      </w:r>
      <w:r>
        <w:rPr>
          <w:rFonts w:hint="eastAsia"/>
        </w:rPr>
        <w:t>技术、</w:t>
      </w:r>
      <w:r>
        <w:t>数字信号处理与</w:t>
      </w:r>
      <w:r>
        <w:rPr>
          <w:rFonts w:hint="eastAsia"/>
        </w:rPr>
        <w:t>分析技术、空间信息技术、</w:t>
      </w:r>
      <w:r>
        <w:t>无线通信</w:t>
      </w:r>
      <w:r>
        <w:rPr>
          <w:rFonts w:hint="eastAsia"/>
        </w:rPr>
        <w:t>系统及关键技术、新体制雷达系统及关键技术</w:t>
      </w:r>
    </w:p>
    <w:p w:rsidR="006B72B3" w:rsidRDefault="007D0CF3">
      <w:pPr>
        <w:widowControl/>
        <w:adjustRightInd w:val="0"/>
        <w:spacing w:line="400" w:lineRule="exact"/>
        <w:ind w:firstLineChars="200" w:firstLine="422"/>
        <w:jc w:val="left"/>
        <w:rPr>
          <w:rFonts w:ascii="宋体" w:hAnsi="宋体"/>
          <w:b/>
        </w:rPr>
      </w:pPr>
      <w:r>
        <w:rPr>
          <w:rFonts w:ascii="宋体" w:hAnsi="宋体"/>
          <w:b/>
        </w:rPr>
        <w:t>控制工程</w:t>
      </w:r>
      <w:r>
        <w:rPr>
          <w:rFonts w:ascii="宋体" w:hAnsi="宋体" w:hint="eastAsia"/>
          <w:b/>
        </w:rPr>
        <w:t>方向：</w:t>
      </w:r>
      <w:r>
        <w:rPr>
          <w:rFonts w:ascii="宋体" w:hAnsi="宋体" w:hint="eastAsia"/>
        </w:rPr>
        <w:t>控制理论及应用、自动检测技术、运动控制技术、工业过程控制、智能系统及装备、机器人控制。</w:t>
      </w:r>
    </w:p>
    <w:p w:rsidR="006B72B3" w:rsidRDefault="007D0CF3">
      <w:pPr>
        <w:spacing w:beforeLines="50" w:before="156" w:afterLines="50" w:after="156"/>
        <w:ind w:firstLineChars="200" w:firstLine="422"/>
        <w:rPr>
          <w:rFonts w:ascii="宋体" w:hAnsi="宋体" w:cs="仿宋_GB2312"/>
          <w:b/>
          <w:kern w:val="0"/>
          <w:szCs w:val="21"/>
        </w:rPr>
      </w:pPr>
      <w:r>
        <w:rPr>
          <w:rFonts w:ascii="宋体" w:hAnsi="宋体" w:cs="仿宋_GB2312" w:hint="eastAsia"/>
          <w:b/>
          <w:kern w:val="0"/>
          <w:szCs w:val="21"/>
        </w:rPr>
        <w:t>集成电路工程方向：</w:t>
      </w:r>
      <w:r>
        <w:t>嵌入式系统综合与测试</w:t>
      </w:r>
      <w:r>
        <w:rPr>
          <w:rFonts w:hint="eastAsia"/>
        </w:rPr>
        <w:t>、</w:t>
      </w:r>
      <w:r>
        <w:t>可编程器件与系统设计</w:t>
      </w:r>
      <w:r>
        <w:rPr>
          <w:rFonts w:hint="eastAsia"/>
        </w:rPr>
        <w:t>、</w:t>
      </w:r>
      <w:r>
        <w:t>固体电子器件与工艺</w:t>
      </w:r>
      <w:r>
        <w:rPr>
          <w:rFonts w:hint="eastAsia"/>
        </w:rPr>
        <w:t>、</w:t>
      </w:r>
      <w:r>
        <w:rPr>
          <w:rFonts w:hint="eastAsia"/>
          <w:szCs w:val="21"/>
        </w:rPr>
        <w:t>系统芯片</w:t>
      </w:r>
      <w:proofErr w:type="spellStart"/>
      <w:r>
        <w:rPr>
          <w:rFonts w:hint="eastAsia"/>
          <w:szCs w:val="21"/>
        </w:rPr>
        <w:t>SoC</w:t>
      </w:r>
      <w:proofErr w:type="spellEnd"/>
      <w:r>
        <w:rPr>
          <w:rFonts w:hint="eastAsia"/>
          <w:szCs w:val="21"/>
        </w:rPr>
        <w:t>设计、</w:t>
      </w:r>
      <w:r>
        <w:t>信息显示技术与器件</w:t>
      </w:r>
      <w:r>
        <w:rPr>
          <w:rFonts w:hint="eastAsia"/>
        </w:rPr>
        <w:t>、</w:t>
      </w:r>
      <w:r>
        <w:t>微波电路与微波器件</w:t>
      </w:r>
      <w:r>
        <w:rPr>
          <w:rFonts w:hint="eastAsia"/>
        </w:rPr>
        <w:t>、混合信号集成电路设计、</w:t>
      </w:r>
      <w:r>
        <w:t>电子功能材料与器件</w:t>
      </w:r>
      <w:r>
        <w:rPr>
          <w:rFonts w:hint="eastAsia"/>
        </w:rPr>
        <w:t>、</w:t>
      </w:r>
      <w:r>
        <w:t>半导体光电子器件</w:t>
      </w:r>
      <w:r>
        <w:rPr>
          <w:rFonts w:hint="eastAsia"/>
        </w:rPr>
        <w:t>、</w:t>
      </w:r>
      <w:r>
        <w:t>敏感材料与传感技术</w:t>
      </w:r>
      <w:r>
        <w:rPr>
          <w:rFonts w:hint="eastAsia"/>
        </w:rPr>
        <w:t>、</w:t>
      </w:r>
      <w:r>
        <w:t>微电子机械系统设计与应用</w:t>
      </w:r>
      <w:r>
        <w:rPr>
          <w:rFonts w:hint="eastAsia"/>
        </w:rPr>
        <w:t>、</w:t>
      </w:r>
      <w:r>
        <w:rPr>
          <w:rFonts w:hint="eastAsia"/>
          <w:szCs w:val="21"/>
        </w:rPr>
        <w:t>集成量子电路与量子芯片。</w:t>
      </w:r>
    </w:p>
    <w:p w:rsidR="006B72B3" w:rsidRDefault="007D0CF3">
      <w:pPr>
        <w:spacing w:beforeLines="50" w:before="156" w:afterLines="50" w:after="156"/>
        <w:ind w:firstLineChars="200" w:firstLine="422"/>
        <w:rPr>
          <w:rFonts w:ascii="宋体" w:hAnsi="宋体"/>
          <w:szCs w:val="21"/>
        </w:rPr>
      </w:pPr>
      <w:r>
        <w:rPr>
          <w:rFonts w:ascii="宋体" w:hAnsi="宋体" w:cs="仿宋_GB2312" w:hint="eastAsia"/>
          <w:b/>
          <w:kern w:val="0"/>
          <w:szCs w:val="21"/>
        </w:rPr>
        <w:t>仪器仪表工程方向：</w:t>
      </w:r>
      <w:r>
        <w:rPr>
          <w:rFonts w:ascii="宋体" w:hAnsi="宋体" w:cs="仿宋_GB2312" w:hint="eastAsia"/>
          <w:kern w:val="0"/>
          <w:szCs w:val="21"/>
        </w:rPr>
        <w:t>仪器及装备精度保障技术、</w:t>
      </w:r>
      <w:proofErr w:type="gramStart"/>
      <w:r>
        <w:rPr>
          <w:rFonts w:ascii="宋体" w:hAnsi="宋体" w:cs="仿宋_GB2312" w:hint="eastAsia"/>
          <w:kern w:val="0"/>
          <w:szCs w:val="21"/>
        </w:rPr>
        <w:t>微纳测量</w:t>
      </w:r>
      <w:proofErr w:type="gramEnd"/>
      <w:r>
        <w:rPr>
          <w:rFonts w:ascii="宋体" w:hAnsi="宋体" w:cs="仿宋_GB2312" w:hint="eastAsia"/>
          <w:kern w:val="0"/>
          <w:szCs w:val="21"/>
        </w:rPr>
        <w:t>技术及系统、复杂曲面与大尺寸测量技术、机器视觉与光电检测技术、光纤光学与传感技术、环境检测技术与系统、</w:t>
      </w:r>
      <w:r>
        <w:rPr>
          <w:rFonts w:ascii="宋体" w:hAnsi="宋体" w:hint="eastAsia"/>
          <w:szCs w:val="21"/>
        </w:rPr>
        <w:t>生物</w:t>
      </w:r>
      <w:r>
        <w:rPr>
          <w:rFonts w:ascii="宋体" w:hAnsi="宋体"/>
          <w:szCs w:val="21"/>
        </w:rPr>
        <w:lastRenderedPageBreak/>
        <w:t>医学仪器及系统</w:t>
      </w:r>
      <w:r>
        <w:rPr>
          <w:rFonts w:ascii="宋体" w:hAnsi="宋体" w:hint="eastAsia"/>
          <w:szCs w:val="21"/>
        </w:rPr>
        <w:t>。</w:t>
      </w:r>
    </w:p>
    <w:p w:rsidR="006B72B3" w:rsidRDefault="007D0CF3">
      <w:pPr>
        <w:numPr>
          <w:ilvl w:val="0"/>
          <w:numId w:val="1"/>
        </w:numPr>
        <w:spacing w:beforeLines="50" w:before="156" w:afterLines="50" w:after="156"/>
        <w:outlineLvl w:val="0"/>
        <w:rPr>
          <w:rFonts w:eastAsia="黑体"/>
          <w:sz w:val="24"/>
        </w:rPr>
      </w:pPr>
      <w:r>
        <w:rPr>
          <w:rFonts w:eastAsia="黑体"/>
          <w:sz w:val="24"/>
        </w:rPr>
        <w:t>学制及学分</w:t>
      </w:r>
    </w:p>
    <w:p w:rsidR="006B72B3" w:rsidRDefault="007D0CF3">
      <w:pPr>
        <w:spacing w:line="360" w:lineRule="exact"/>
        <w:ind w:firstLineChars="200" w:firstLine="420"/>
      </w:pPr>
      <w:r>
        <w:t>硕士研究生学制为</w:t>
      </w:r>
      <w:r>
        <w:t>3</w:t>
      </w:r>
      <w:r>
        <w:t>年，最长学习年限不超过</w:t>
      </w:r>
      <w:r>
        <w:t>4</w:t>
      </w:r>
      <w:r>
        <w:t>年；获批休学创业的硕士研究生最长学习年限为</w:t>
      </w:r>
      <w:r>
        <w:t>7</w:t>
      </w:r>
      <w:r>
        <w:t>年。课程学习</w:t>
      </w:r>
      <w:r>
        <w:t>1</w:t>
      </w:r>
      <w:r>
        <w:t>年，</w:t>
      </w:r>
      <w:r>
        <w:t>论文</w:t>
      </w:r>
      <w:r>
        <w:t>工作时间不少于</w:t>
      </w:r>
      <w:r>
        <w:t>1</w:t>
      </w:r>
      <w:r>
        <w:t>年。总学分</w:t>
      </w:r>
      <w:r>
        <w:rPr>
          <w:rFonts w:hint="eastAsia"/>
        </w:rPr>
        <w:t>不少于</w:t>
      </w:r>
      <w:r>
        <w:t>32</w:t>
      </w:r>
      <w:r>
        <w:t>学分，其中</w:t>
      </w:r>
      <w:r>
        <w:rPr>
          <w:rFonts w:hint="eastAsia"/>
        </w:rPr>
        <w:t>课堂学习不少于</w:t>
      </w:r>
      <w:r>
        <w:rPr>
          <w:rFonts w:hint="eastAsia"/>
        </w:rPr>
        <w:t>24</w:t>
      </w:r>
      <w:r>
        <w:rPr>
          <w:rFonts w:hint="eastAsia"/>
        </w:rPr>
        <w:t>学分，</w:t>
      </w:r>
      <w:r>
        <w:t>学位课学分</w:t>
      </w:r>
      <w:r>
        <w:rPr>
          <w:rFonts w:hint="eastAsia"/>
        </w:rPr>
        <w:t>不少于</w:t>
      </w:r>
      <w:r>
        <w:rPr>
          <w:rFonts w:hint="eastAsia"/>
        </w:rPr>
        <w:t>15</w:t>
      </w:r>
      <w:r>
        <w:t>学分。</w:t>
      </w:r>
    </w:p>
    <w:p w:rsidR="006B72B3" w:rsidRDefault="007D0CF3">
      <w:pPr>
        <w:numPr>
          <w:ilvl w:val="0"/>
          <w:numId w:val="1"/>
        </w:numPr>
        <w:spacing w:beforeLines="50" w:before="156" w:afterLines="50" w:after="156"/>
        <w:outlineLvl w:val="0"/>
        <w:rPr>
          <w:rFonts w:eastAsia="黑体"/>
          <w:sz w:val="24"/>
        </w:rPr>
      </w:pPr>
      <w:r>
        <w:rPr>
          <w:rFonts w:eastAsia="黑体"/>
          <w:sz w:val="24"/>
        </w:rPr>
        <w:t>课程地图</w:t>
      </w:r>
    </w:p>
    <w:p w:rsidR="006B72B3" w:rsidRDefault="007D0CF3">
      <w:pPr>
        <w:spacing w:beforeLines="50" w:before="156" w:afterLines="50" w:after="156"/>
        <w:ind w:firstLineChars="200" w:firstLine="420"/>
      </w:pPr>
      <w:r>
        <w:rPr>
          <w:rFonts w:hint="eastAsia"/>
        </w:rPr>
        <w:t>根据学科专业特点和培养目标，依照《合肥工业大学“能力导向的一体化教学体系建设指南”》要求</w:t>
      </w:r>
      <w:r>
        <w:t>，从知识、能力、素质三个角度，列出</w:t>
      </w:r>
      <w:r>
        <w:t>10</w:t>
      </w:r>
      <w:r>
        <w:t>项培养目标要求</w:t>
      </w:r>
      <w:r>
        <w:rPr>
          <w:rFonts w:hint="eastAsia"/>
        </w:rPr>
        <w:t>：</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kern w:val="0"/>
          <w:szCs w:val="21"/>
        </w:rPr>
        <w:t>要求</w:t>
      </w:r>
      <w:r>
        <w:rPr>
          <w:rFonts w:ascii="宋体" w:hAnsi="宋体" w:cs="仿宋_GB2312"/>
          <w:kern w:val="0"/>
          <w:szCs w:val="21"/>
        </w:rPr>
        <w:t>1</w:t>
      </w:r>
      <w:r>
        <w:rPr>
          <w:rFonts w:ascii="宋体" w:hAnsi="宋体" w:cs="仿宋_GB2312"/>
          <w:kern w:val="0"/>
          <w:szCs w:val="21"/>
        </w:rPr>
        <w:t>：培养学生具有较好的人文社会科学素养、较强的社会责任感和良好的职业道德；</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cs="仿宋_GB2312"/>
          <w:kern w:val="0"/>
          <w:szCs w:val="21"/>
        </w:rPr>
        <w:t>要求</w:t>
      </w:r>
      <w:r>
        <w:rPr>
          <w:rFonts w:ascii="宋体" w:hAnsi="宋体" w:cs="仿宋_GB2312"/>
          <w:kern w:val="0"/>
          <w:szCs w:val="21"/>
        </w:rPr>
        <w:t>2</w:t>
      </w:r>
      <w:r>
        <w:rPr>
          <w:rFonts w:ascii="宋体" w:hAnsi="宋体" w:cs="仿宋_GB2312"/>
          <w:kern w:val="0"/>
          <w:szCs w:val="21"/>
        </w:rPr>
        <w:t>：培养</w:t>
      </w:r>
      <w:r>
        <w:rPr>
          <w:rFonts w:ascii="宋体" w:hAnsi="宋体" w:hint="eastAsia"/>
          <w:szCs w:val="21"/>
        </w:rPr>
        <w:t>学生具有从事本领域工作所需相关数学、自然科学知识以及一定的经济管理知识；</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3</w:t>
      </w:r>
      <w:r>
        <w:rPr>
          <w:rFonts w:ascii="宋体" w:hAnsi="宋体" w:hint="eastAsia"/>
          <w:szCs w:val="21"/>
        </w:rPr>
        <w:t>：培养学生掌握扎实的专业基本理论知识和核心知识，了解学科的知识组织结构、学科形态、典型方法、核心概念等，了解本专业的前沿发展现状和趋势；</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4</w:t>
      </w:r>
      <w:r>
        <w:rPr>
          <w:rFonts w:ascii="宋体" w:hAnsi="宋体" w:hint="eastAsia"/>
          <w:szCs w:val="21"/>
        </w:rPr>
        <w:t>：培养学生计算思维方法、科学研究方法和严谨的科学素养，并具备将专业知识与科学方法用于实践应用的综合能力；</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5</w:t>
      </w:r>
      <w:r>
        <w:rPr>
          <w:rFonts w:ascii="宋体" w:hAnsi="宋体" w:hint="eastAsia"/>
          <w:szCs w:val="21"/>
        </w:rPr>
        <w:t>：培养学生系统级的认知能力和实践能力，具有较好的学术研究能力、工程意识和效益意识，具有解决专业技术和工程问题的基本能力；</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6</w:t>
      </w:r>
      <w:r>
        <w:rPr>
          <w:rFonts w:ascii="宋体" w:hAnsi="宋体" w:hint="eastAsia"/>
          <w:szCs w:val="21"/>
        </w:rPr>
        <w:t>：培养学生适应发展能力以及终身学习能力，掌握通过图书馆、搜索引擎等获取信息的基本方法；</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7</w:t>
      </w:r>
      <w:r>
        <w:rPr>
          <w:rFonts w:ascii="宋体" w:hAnsi="宋体" w:hint="eastAsia"/>
          <w:szCs w:val="21"/>
        </w:rPr>
        <w:t>：培养学生的创新意识，具备对</w:t>
      </w:r>
      <w:r>
        <w:rPr>
          <w:rFonts w:ascii="宋体" w:hAnsi="宋体" w:hint="eastAsia"/>
          <w:szCs w:val="21"/>
        </w:rPr>
        <w:t>新产品、新工艺和新技术进行研究、开发和设计的初步能力；</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8</w:t>
      </w:r>
      <w:r>
        <w:rPr>
          <w:rFonts w:ascii="宋体" w:hAnsi="宋体" w:hint="eastAsia"/>
          <w:szCs w:val="21"/>
        </w:rPr>
        <w:t>：使学生了解本领域专业相关的职业和行业的法律、法规，熟悉环境保护和可持续发展等方面的方针、政策，能正确认识计算机及相关技术对于客观世界和社会的影；</w:t>
      </w:r>
    </w:p>
    <w:p w:rsidR="006B72B3" w:rsidRDefault="007D0CF3">
      <w:pPr>
        <w:numPr>
          <w:ilvl w:val="0"/>
          <w:numId w:val="3"/>
        </w:numPr>
        <w:tabs>
          <w:tab w:val="clear" w:pos="420"/>
          <w:tab w:val="left" w:pos="540"/>
        </w:tabs>
        <w:spacing w:line="400" w:lineRule="exact"/>
        <w:ind w:left="540" w:hanging="360"/>
        <w:rPr>
          <w:rFonts w:ascii="宋体" w:hAnsi="宋体"/>
          <w:szCs w:val="21"/>
        </w:rPr>
      </w:pPr>
      <w:r>
        <w:rPr>
          <w:rFonts w:ascii="宋体" w:hAnsi="宋体" w:hint="eastAsia"/>
          <w:szCs w:val="21"/>
        </w:rPr>
        <w:t>要求</w:t>
      </w:r>
      <w:r>
        <w:rPr>
          <w:rFonts w:ascii="宋体" w:hAnsi="宋体" w:hint="eastAsia"/>
          <w:szCs w:val="21"/>
        </w:rPr>
        <w:t>9</w:t>
      </w:r>
      <w:r>
        <w:rPr>
          <w:rFonts w:ascii="宋体" w:hAnsi="宋体" w:hint="eastAsia"/>
          <w:szCs w:val="21"/>
        </w:rPr>
        <w:t>：培养学生的组织管理能力、表达能力和人际交往能力，以及在团队中发挥作用的能力；</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hint="eastAsia"/>
          <w:szCs w:val="21"/>
        </w:rPr>
        <w:t>要求</w:t>
      </w:r>
      <w:r>
        <w:rPr>
          <w:rFonts w:ascii="宋体" w:hAnsi="宋体" w:hint="eastAsia"/>
          <w:szCs w:val="21"/>
        </w:rPr>
        <w:t>10</w:t>
      </w:r>
      <w:r>
        <w:rPr>
          <w:rFonts w:ascii="宋体" w:hAnsi="宋体" w:hint="eastAsia"/>
          <w:szCs w:val="21"/>
        </w:rPr>
        <w:t>：使学生具有国际视野</w:t>
      </w:r>
      <w:r>
        <w:rPr>
          <w:rFonts w:ascii="宋体" w:hAnsi="宋体" w:cs="仿宋_GB2312"/>
          <w:kern w:val="0"/>
          <w:szCs w:val="21"/>
        </w:rPr>
        <w:t>，培养学生具有跨文化的交流、竞争与合作能力。</w:t>
      </w:r>
    </w:p>
    <w:p w:rsidR="006B72B3" w:rsidRDefault="007D0CF3">
      <w:pPr>
        <w:rPr>
          <w:rFonts w:ascii="宋体" w:hAnsi="宋体" w:cs="宋体"/>
          <w:bCs/>
          <w:kern w:val="0"/>
          <w:szCs w:val="28"/>
        </w:rPr>
      </w:pPr>
      <w:r>
        <w:rPr>
          <w:rFonts w:ascii="宋体" w:hAnsi="宋体" w:cs="宋体" w:hint="eastAsia"/>
          <w:bCs/>
          <w:kern w:val="0"/>
          <w:szCs w:val="28"/>
        </w:rPr>
        <w:br w:type="page"/>
      </w:r>
    </w:p>
    <w:p w:rsidR="006B72B3" w:rsidRDefault="007D0CF3">
      <w:pPr>
        <w:spacing w:line="380" w:lineRule="exact"/>
        <w:jc w:val="center"/>
        <w:rPr>
          <w:rFonts w:ascii="宋体" w:hAnsi="宋体"/>
          <w:sz w:val="16"/>
          <w:szCs w:val="21"/>
        </w:rPr>
      </w:pPr>
      <w:r>
        <w:rPr>
          <w:rFonts w:ascii="宋体" w:hAnsi="宋体" w:cs="宋体" w:hint="eastAsia"/>
          <w:bCs/>
          <w:kern w:val="0"/>
          <w:szCs w:val="28"/>
        </w:rPr>
        <w:lastRenderedPageBreak/>
        <w:t>表</w:t>
      </w:r>
      <w:r>
        <w:rPr>
          <w:rFonts w:ascii="宋体" w:hAnsi="宋体" w:cs="宋体" w:hint="eastAsia"/>
          <w:bCs/>
          <w:kern w:val="0"/>
          <w:szCs w:val="28"/>
        </w:rPr>
        <w:t xml:space="preserve">1 </w:t>
      </w:r>
      <w:r>
        <w:rPr>
          <w:rFonts w:ascii="宋体" w:hAnsi="宋体" w:cs="宋体" w:hint="eastAsia"/>
          <w:bCs/>
          <w:kern w:val="0"/>
          <w:szCs w:val="28"/>
        </w:rPr>
        <w:t>计算机技术方向课程地图</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395"/>
        <w:gridCol w:w="633"/>
        <w:gridCol w:w="606"/>
        <w:gridCol w:w="606"/>
        <w:gridCol w:w="606"/>
        <w:gridCol w:w="606"/>
        <w:gridCol w:w="606"/>
        <w:gridCol w:w="606"/>
        <w:gridCol w:w="606"/>
        <w:gridCol w:w="606"/>
        <w:gridCol w:w="709"/>
      </w:tblGrid>
      <w:tr w:rsidR="006B72B3">
        <w:trPr>
          <w:trHeight w:val="228"/>
          <w:jc w:val="center"/>
        </w:trPr>
        <w:tc>
          <w:tcPr>
            <w:tcW w:w="2395" w:type="dxa"/>
            <w:tcBorders>
              <w:tl2br w:val="nil"/>
              <w:tr2bl w:val="nil"/>
            </w:tcBorders>
            <w:vAlign w:val="center"/>
          </w:tcPr>
          <w:p w:rsidR="006B72B3" w:rsidRDefault="007D0CF3">
            <w:pPr>
              <w:widowControl/>
              <w:spacing w:line="380" w:lineRule="exact"/>
              <w:jc w:val="center"/>
              <w:textAlignment w:val="center"/>
              <w:rPr>
                <w:rFonts w:ascii="宋体" w:hAnsi="宋体" w:cs="宋体"/>
                <w:b/>
                <w:szCs w:val="21"/>
              </w:rPr>
            </w:pPr>
            <w:r>
              <w:rPr>
                <w:rFonts w:ascii="宋体" w:hAnsi="宋体" w:cs="宋体" w:hint="eastAsia"/>
                <w:b/>
                <w:kern w:val="0"/>
                <w:szCs w:val="21"/>
              </w:rPr>
              <w:t>课程</w:t>
            </w:r>
          </w:p>
        </w:tc>
        <w:tc>
          <w:tcPr>
            <w:tcW w:w="633"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1</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2</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3</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4</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5</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6</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7</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8</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9</w:t>
            </w:r>
          </w:p>
        </w:tc>
        <w:tc>
          <w:tcPr>
            <w:tcW w:w="709"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10</w:t>
            </w:r>
          </w:p>
        </w:tc>
      </w:tr>
      <w:tr w:rsidR="006B72B3">
        <w:trPr>
          <w:trHeight w:val="228"/>
          <w:jc w:val="center"/>
        </w:trPr>
        <w:tc>
          <w:tcPr>
            <w:tcW w:w="2395" w:type="dxa"/>
            <w:tcBorders>
              <w:tl2br w:val="nil"/>
              <w:tr2bl w:val="nil"/>
            </w:tcBorders>
            <w:vAlign w:val="center"/>
          </w:tcPr>
          <w:p w:rsidR="006B72B3" w:rsidRDefault="007D0CF3">
            <w:pPr>
              <w:widowControl/>
              <w:spacing w:line="380" w:lineRule="exact"/>
              <w:jc w:val="left"/>
              <w:textAlignment w:val="center"/>
              <w:rPr>
                <w:rFonts w:ascii="宋体" w:hAnsi="宋体" w:cs="宋体"/>
                <w:szCs w:val="21"/>
              </w:rPr>
            </w:pPr>
            <w:r>
              <w:rPr>
                <w:rFonts w:ascii="宋体" w:hAnsi="宋体" w:cs="宋体" w:hint="eastAsia"/>
                <w:kern w:val="0"/>
                <w:szCs w:val="21"/>
              </w:rPr>
              <w:t>自然</w:t>
            </w:r>
            <w:proofErr w:type="gramStart"/>
            <w:r>
              <w:rPr>
                <w:rFonts w:ascii="宋体" w:hAnsi="宋体" w:cs="宋体" w:hint="eastAsia"/>
                <w:kern w:val="0"/>
                <w:szCs w:val="21"/>
              </w:rPr>
              <w:t>辨证法</w:t>
            </w:r>
            <w:proofErr w:type="gramEnd"/>
            <w:r>
              <w:rPr>
                <w:rFonts w:ascii="宋体" w:hAnsi="宋体" w:cs="宋体" w:hint="eastAsia"/>
                <w:kern w:val="0"/>
                <w:szCs w:val="21"/>
              </w:rPr>
              <w:t>概论</w:t>
            </w:r>
          </w:p>
        </w:tc>
        <w:tc>
          <w:tcPr>
            <w:tcW w:w="633"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vAlign w:val="center"/>
          </w:tcPr>
          <w:p w:rsidR="006B72B3" w:rsidRDefault="007D0CF3">
            <w:pPr>
              <w:widowControl/>
              <w:spacing w:line="380" w:lineRule="exact"/>
              <w:jc w:val="left"/>
              <w:textAlignment w:val="center"/>
              <w:rPr>
                <w:rFonts w:ascii="宋体" w:hAnsi="宋体" w:cs="宋体"/>
                <w:kern w:val="0"/>
                <w:szCs w:val="21"/>
              </w:rPr>
            </w:pPr>
            <w:r>
              <w:rPr>
                <w:rFonts w:ascii="宋体" w:hAnsi="宋体" w:cs="宋体" w:hint="eastAsia"/>
                <w:kern w:val="0"/>
                <w:szCs w:val="21"/>
              </w:rPr>
              <w:t>马克思主义与社会科学方法论</w:t>
            </w:r>
          </w:p>
        </w:tc>
        <w:tc>
          <w:tcPr>
            <w:tcW w:w="633"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vAlign w:val="center"/>
          </w:tcPr>
          <w:p w:rsidR="006B72B3" w:rsidRDefault="007D0CF3">
            <w:pPr>
              <w:widowControl/>
              <w:spacing w:line="380" w:lineRule="exact"/>
              <w:jc w:val="left"/>
              <w:textAlignment w:val="center"/>
              <w:rPr>
                <w:rFonts w:ascii="宋体" w:hAnsi="宋体" w:cs="宋体"/>
                <w:kern w:val="0"/>
                <w:szCs w:val="21"/>
              </w:rPr>
            </w:pPr>
            <w:r>
              <w:rPr>
                <w:rFonts w:ascii="宋体" w:hAnsi="宋体" w:cs="宋体" w:hint="eastAsia"/>
                <w:kern w:val="0"/>
                <w:szCs w:val="21"/>
              </w:rPr>
              <w:t>中国特色社会主义理论与实践研究</w:t>
            </w:r>
          </w:p>
        </w:tc>
        <w:tc>
          <w:tcPr>
            <w:tcW w:w="633"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英语</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矩阵理论</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数值分析</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数理统计</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随机过程</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最优化方法</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变分法与泛函分析</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论文写作</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公共实验</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395" w:type="dxa"/>
            <w:tcBorders>
              <w:tl2br w:val="nil"/>
              <w:tr2bl w:val="nil"/>
            </w:tcBorders>
          </w:tcPr>
          <w:p w:rsidR="006B72B3" w:rsidRDefault="007D0CF3">
            <w:pPr>
              <w:widowControl/>
              <w:jc w:val="left"/>
              <w:textAlignment w:val="top"/>
              <w:rPr>
                <w:rFonts w:ascii="宋体" w:hAnsi="宋体" w:cs="宋体"/>
                <w:kern w:val="0"/>
                <w:szCs w:val="21"/>
              </w:rPr>
            </w:pPr>
            <w:r>
              <w:rPr>
                <w:rFonts w:ascii="宋体" w:hAnsi="宋体" w:cs="宋体" w:hint="eastAsia"/>
                <w:kern w:val="0"/>
                <w:szCs w:val="21"/>
              </w:rPr>
              <w:t>工程伦理</w:t>
            </w:r>
          </w:p>
        </w:tc>
        <w:tc>
          <w:tcPr>
            <w:tcW w:w="633" w:type="dxa"/>
            <w:tcBorders>
              <w:tl2br w:val="nil"/>
              <w:tr2bl w:val="nil"/>
            </w:tcBorders>
          </w:tcPr>
          <w:p w:rsidR="006B72B3" w:rsidRDefault="007D0CF3">
            <w:pPr>
              <w:jc w:val="center"/>
              <w:rPr>
                <w:szCs w:val="21"/>
              </w:rPr>
            </w:pPr>
            <w:r>
              <w:rPr>
                <w:kern w:val="0"/>
                <w:szCs w:val="21"/>
              </w:rPr>
              <w:t>√</w:t>
            </w: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6B72B3">
            <w:pPr>
              <w:jc w:val="center"/>
              <w:rPr>
                <w:kern w:val="0"/>
                <w:szCs w:val="21"/>
              </w:rPr>
            </w:pPr>
          </w:p>
        </w:tc>
        <w:tc>
          <w:tcPr>
            <w:tcW w:w="606" w:type="dxa"/>
            <w:tcBorders>
              <w:tl2br w:val="nil"/>
              <w:tr2bl w:val="nil"/>
            </w:tcBorders>
          </w:tcPr>
          <w:p w:rsidR="006B72B3" w:rsidRDefault="006B72B3">
            <w:pPr>
              <w:jc w:val="center"/>
              <w:rPr>
                <w:kern w:val="0"/>
                <w:szCs w:val="21"/>
              </w:rPr>
            </w:pPr>
          </w:p>
        </w:tc>
        <w:tc>
          <w:tcPr>
            <w:tcW w:w="606" w:type="dxa"/>
            <w:tcBorders>
              <w:tl2br w:val="nil"/>
              <w:tr2bl w:val="nil"/>
            </w:tcBorders>
          </w:tcPr>
          <w:p w:rsidR="006B72B3" w:rsidRDefault="006B72B3">
            <w:pPr>
              <w:widowControl/>
              <w:jc w:val="center"/>
              <w:textAlignment w:val="top"/>
              <w:rPr>
                <w:kern w:val="0"/>
                <w:szCs w:val="21"/>
              </w:rPr>
            </w:pP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7D0CF3">
            <w:pPr>
              <w:jc w:val="center"/>
              <w:rPr>
                <w:szCs w:val="21"/>
              </w:rPr>
            </w:pPr>
            <w:r>
              <w:rPr>
                <w:kern w:val="0"/>
                <w:szCs w:val="21"/>
              </w:rPr>
              <w:t>√</w:t>
            </w:r>
          </w:p>
        </w:tc>
        <w:tc>
          <w:tcPr>
            <w:tcW w:w="606" w:type="dxa"/>
            <w:tcBorders>
              <w:tl2br w:val="nil"/>
              <w:tr2bl w:val="nil"/>
            </w:tcBorders>
          </w:tcPr>
          <w:p w:rsidR="006B72B3" w:rsidRDefault="007D0CF3">
            <w:pPr>
              <w:widowControl/>
              <w:jc w:val="center"/>
              <w:textAlignment w:val="top"/>
              <w:rPr>
                <w:kern w:val="0"/>
                <w:szCs w:val="21"/>
              </w:rPr>
            </w:pPr>
            <w:r>
              <w:rPr>
                <w:kern w:val="0"/>
                <w:szCs w:val="21"/>
              </w:rPr>
              <w:t>√</w:t>
            </w:r>
          </w:p>
        </w:tc>
        <w:tc>
          <w:tcPr>
            <w:tcW w:w="709" w:type="dxa"/>
            <w:tcBorders>
              <w:tl2br w:val="nil"/>
              <w:tr2bl w:val="nil"/>
            </w:tcBorders>
          </w:tcPr>
          <w:p w:rsidR="006B72B3" w:rsidRDefault="006B72B3">
            <w:pPr>
              <w:widowControl/>
              <w:jc w:val="center"/>
              <w:textAlignment w:val="top"/>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ascii="宋体" w:hAnsi="宋体" w:cs="宋体" w:hint="eastAsia"/>
                <w:kern w:val="0"/>
                <w:szCs w:val="21"/>
              </w:rPr>
              <w:t>学科前沿专题</w:t>
            </w:r>
          </w:p>
        </w:tc>
        <w:tc>
          <w:tcPr>
            <w:tcW w:w="633" w:type="dxa"/>
            <w:tcBorders>
              <w:tl2br w:val="nil"/>
              <w:tr2bl w:val="nil"/>
            </w:tcBorders>
            <w:vAlign w:val="center"/>
          </w:tcPr>
          <w:p w:rsidR="006B72B3" w:rsidRDefault="006B72B3">
            <w:pPr>
              <w:spacing w:line="380" w:lineRule="exact"/>
              <w:jc w:val="center"/>
              <w:rPr>
                <w:kern w:val="0"/>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软件理论与工程</w:t>
            </w:r>
          </w:p>
        </w:tc>
        <w:tc>
          <w:tcPr>
            <w:tcW w:w="633"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人工智能前沿</w:t>
            </w:r>
          </w:p>
        </w:tc>
        <w:tc>
          <w:tcPr>
            <w:tcW w:w="633"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rPr>
                <w:rFonts w:ascii="宋体" w:hAnsi="宋体" w:cs="宋体"/>
                <w:sz w:val="24"/>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算法分析与设计</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高级计算机体系结构</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pPr>
            <w:r>
              <w:rPr>
                <w:rFonts w:hint="eastAsia"/>
              </w:rPr>
              <w:t>高级计算机网络</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hint="eastAsia"/>
              </w:rPr>
              <w:t>高级分布式系统</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面向对象设计模式与代码重构</w:t>
            </w:r>
          </w:p>
        </w:tc>
        <w:tc>
          <w:tcPr>
            <w:tcW w:w="633" w:type="dxa"/>
            <w:tcBorders>
              <w:tl2br w:val="nil"/>
              <w:tr2bl w:val="nil"/>
            </w:tcBorders>
            <w:vAlign w:val="center"/>
          </w:tcPr>
          <w:p w:rsidR="006B72B3" w:rsidRDefault="006B72B3">
            <w:pPr>
              <w:widowControl/>
              <w:spacing w:line="380" w:lineRule="exact"/>
              <w:jc w:val="center"/>
              <w:textAlignment w:val="top"/>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spacing w:line="380" w:lineRule="exact"/>
              <w:jc w:val="center"/>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ascii="宋体" w:hAnsi="宋体" w:cs="宋体" w:hint="eastAsia"/>
                <w:szCs w:val="21"/>
              </w:rPr>
              <w:t>嵌入式系统</w:t>
            </w:r>
          </w:p>
        </w:tc>
        <w:tc>
          <w:tcPr>
            <w:tcW w:w="633"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widowControl/>
              <w:spacing w:line="380" w:lineRule="exact"/>
              <w:jc w:val="center"/>
              <w:textAlignment w:val="top"/>
              <w:rPr>
                <w:szCs w:val="21"/>
              </w:rPr>
            </w:pPr>
          </w:p>
        </w:tc>
        <w:tc>
          <w:tcPr>
            <w:tcW w:w="606" w:type="dxa"/>
            <w:tcBorders>
              <w:tl2br w:val="nil"/>
              <w:tr2bl w:val="nil"/>
            </w:tcBorders>
            <w:vAlign w:val="center"/>
          </w:tcPr>
          <w:p w:rsidR="006B72B3" w:rsidRDefault="006B72B3">
            <w:pPr>
              <w:widowControl/>
              <w:spacing w:line="380" w:lineRule="exact"/>
              <w:jc w:val="center"/>
              <w:textAlignment w:val="top"/>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数据挖掘与大数据前沿</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hint="eastAsia"/>
              </w:rPr>
              <w:t>模式识别</w:t>
            </w:r>
          </w:p>
        </w:tc>
        <w:tc>
          <w:tcPr>
            <w:tcW w:w="633" w:type="dxa"/>
            <w:tcBorders>
              <w:tl2br w:val="nil"/>
              <w:tr2bl w:val="nil"/>
            </w:tcBorders>
            <w:vAlign w:val="center"/>
          </w:tcPr>
          <w:p w:rsidR="006B72B3" w:rsidRDefault="006B72B3">
            <w:pPr>
              <w:spacing w:line="380" w:lineRule="exact"/>
              <w:jc w:val="center"/>
              <w:rPr>
                <w:kern w:val="0"/>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深度神经网络原理</w:t>
            </w:r>
          </w:p>
        </w:tc>
        <w:tc>
          <w:tcPr>
            <w:tcW w:w="633" w:type="dxa"/>
            <w:tcBorders>
              <w:tl2br w:val="nil"/>
              <w:tr2bl w:val="nil"/>
            </w:tcBorders>
            <w:vAlign w:val="center"/>
          </w:tcPr>
          <w:p w:rsidR="006B72B3" w:rsidRDefault="006B72B3">
            <w:pPr>
              <w:widowControl/>
              <w:spacing w:line="380" w:lineRule="exact"/>
              <w:jc w:val="center"/>
              <w:textAlignment w:val="top"/>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人机交互前沿技术</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395"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现代计算机视觉技术</w:t>
            </w:r>
          </w:p>
        </w:tc>
        <w:tc>
          <w:tcPr>
            <w:tcW w:w="633"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bl>
    <w:p w:rsidR="006B72B3" w:rsidRDefault="006B72B3">
      <w:pPr>
        <w:spacing w:line="380" w:lineRule="exact"/>
        <w:jc w:val="center"/>
        <w:rPr>
          <w:rFonts w:ascii="宋体" w:hAnsi="宋体" w:cs="宋体"/>
          <w:bCs/>
          <w:kern w:val="0"/>
          <w:szCs w:val="28"/>
        </w:rPr>
      </w:pPr>
    </w:p>
    <w:p w:rsidR="006B72B3" w:rsidRDefault="007D0CF3">
      <w:pPr>
        <w:spacing w:line="380" w:lineRule="exact"/>
        <w:jc w:val="center"/>
        <w:rPr>
          <w:rFonts w:ascii="宋体" w:hAnsi="宋体"/>
          <w:sz w:val="16"/>
          <w:szCs w:val="21"/>
        </w:rPr>
      </w:pPr>
      <w:r>
        <w:rPr>
          <w:rFonts w:ascii="宋体" w:hAnsi="宋体" w:cs="宋体" w:hint="eastAsia"/>
          <w:bCs/>
          <w:kern w:val="0"/>
          <w:szCs w:val="28"/>
        </w:rPr>
        <w:t>表</w:t>
      </w:r>
      <w:r>
        <w:rPr>
          <w:rFonts w:ascii="宋体" w:hAnsi="宋体" w:cs="宋体" w:hint="eastAsia"/>
          <w:bCs/>
          <w:kern w:val="0"/>
          <w:szCs w:val="28"/>
        </w:rPr>
        <w:t xml:space="preserve">2 </w:t>
      </w:r>
      <w:r>
        <w:rPr>
          <w:rFonts w:ascii="宋体" w:hAnsi="宋体" w:cs="宋体" w:hint="eastAsia"/>
          <w:bCs/>
          <w:kern w:val="0"/>
          <w:szCs w:val="28"/>
        </w:rPr>
        <w:t>软件工程方向课程地图</w:t>
      </w:r>
    </w:p>
    <w:tbl>
      <w:tblPr>
        <w:tblW w:w="8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107"/>
        <w:gridCol w:w="606"/>
        <w:gridCol w:w="606"/>
        <w:gridCol w:w="606"/>
        <w:gridCol w:w="606"/>
        <w:gridCol w:w="606"/>
        <w:gridCol w:w="606"/>
        <w:gridCol w:w="606"/>
        <w:gridCol w:w="606"/>
        <w:gridCol w:w="606"/>
        <w:gridCol w:w="709"/>
      </w:tblGrid>
      <w:tr w:rsidR="006B72B3">
        <w:trPr>
          <w:trHeight w:val="228"/>
          <w:jc w:val="center"/>
        </w:trPr>
        <w:tc>
          <w:tcPr>
            <w:tcW w:w="2107" w:type="dxa"/>
            <w:tcBorders>
              <w:tl2br w:val="nil"/>
              <w:tr2bl w:val="nil"/>
            </w:tcBorders>
            <w:vAlign w:val="center"/>
          </w:tcPr>
          <w:p w:rsidR="006B72B3" w:rsidRDefault="007D0CF3">
            <w:pPr>
              <w:widowControl/>
              <w:spacing w:line="380" w:lineRule="exact"/>
              <w:jc w:val="center"/>
              <w:textAlignment w:val="center"/>
              <w:rPr>
                <w:rFonts w:ascii="宋体" w:hAnsi="宋体" w:cs="宋体"/>
                <w:b/>
                <w:szCs w:val="21"/>
              </w:rPr>
            </w:pPr>
            <w:r>
              <w:rPr>
                <w:rFonts w:ascii="宋体" w:hAnsi="宋体" w:cs="宋体" w:hint="eastAsia"/>
                <w:b/>
                <w:kern w:val="0"/>
                <w:szCs w:val="21"/>
              </w:rPr>
              <w:t>课程</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1</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2</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3</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4</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5</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6</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7</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8</w:t>
            </w:r>
          </w:p>
        </w:tc>
        <w:tc>
          <w:tcPr>
            <w:tcW w:w="606"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9</w:t>
            </w:r>
          </w:p>
        </w:tc>
        <w:tc>
          <w:tcPr>
            <w:tcW w:w="709" w:type="dxa"/>
            <w:tcBorders>
              <w:tl2br w:val="nil"/>
              <w:tr2bl w:val="nil"/>
            </w:tcBorders>
            <w:vAlign w:val="center"/>
          </w:tcPr>
          <w:p w:rsidR="006B72B3" w:rsidRDefault="007D0CF3">
            <w:pPr>
              <w:widowControl/>
              <w:spacing w:line="380" w:lineRule="exact"/>
              <w:jc w:val="center"/>
              <w:textAlignment w:val="center"/>
              <w:rPr>
                <w:b/>
                <w:szCs w:val="21"/>
              </w:rPr>
            </w:pPr>
            <w:r>
              <w:rPr>
                <w:b/>
                <w:kern w:val="0"/>
                <w:szCs w:val="21"/>
              </w:rPr>
              <w:t>要求</w:t>
            </w:r>
            <w:r>
              <w:rPr>
                <w:b/>
                <w:kern w:val="0"/>
                <w:szCs w:val="21"/>
              </w:rPr>
              <w:t>10</w:t>
            </w:r>
          </w:p>
        </w:tc>
      </w:tr>
      <w:tr w:rsidR="006B72B3">
        <w:trPr>
          <w:trHeight w:val="228"/>
          <w:jc w:val="center"/>
        </w:trPr>
        <w:tc>
          <w:tcPr>
            <w:tcW w:w="2107" w:type="dxa"/>
            <w:tcBorders>
              <w:tl2br w:val="nil"/>
              <w:tr2bl w:val="nil"/>
            </w:tcBorders>
            <w:vAlign w:val="center"/>
          </w:tcPr>
          <w:p w:rsidR="006B72B3" w:rsidRDefault="007D0CF3">
            <w:pPr>
              <w:widowControl/>
              <w:spacing w:line="380" w:lineRule="exact"/>
              <w:jc w:val="left"/>
              <w:textAlignment w:val="center"/>
              <w:rPr>
                <w:rFonts w:ascii="宋体" w:hAnsi="宋体" w:cs="宋体"/>
                <w:szCs w:val="21"/>
              </w:rPr>
            </w:pPr>
            <w:r>
              <w:rPr>
                <w:rFonts w:ascii="宋体" w:hAnsi="宋体" w:cs="宋体" w:hint="eastAsia"/>
                <w:kern w:val="0"/>
                <w:szCs w:val="21"/>
              </w:rPr>
              <w:t>自然辩证法概论</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vAlign w:val="center"/>
          </w:tcPr>
          <w:p w:rsidR="006B72B3" w:rsidRDefault="007D0CF3">
            <w:pPr>
              <w:widowControl/>
              <w:spacing w:line="380" w:lineRule="exact"/>
              <w:jc w:val="left"/>
              <w:textAlignment w:val="center"/>
              <w:rPr>
                <w:rFonts w:ascii="宋体" w:hAnsi="宋体" w:cs="宋体"/>
                <w:kern w:val="0"/>
                <w:szCs w:val="21"/>
              </w:rPr>
            </w:pPr>
            <w:r>
              <w:rPr>
                <w:rFonts w:ascii="宋体" w:hAnsi="宋体" w:cs="宋体" w:hint="eastAsia"/>
                <w:kern w:val="0"/>
                <w:szCs w:val="21"/>
              </w:rPr>
              <w:t>马克思主义与社会科学方法论</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vAlign w:val="center"/>
          </w:tcPr>
          <w:p w:rsidR="006B72B3" w:rsidRDefault="007D0CF3">
            <w:pPr>
              <w:widowControl/>
              <w:spacing w:line="380" w:lineRule="exact"/>
              <w:jc w:val="left"/>
              <w:textAlignment w:val="center"/>
              <w:rPr>
                <w:rFonts w:ascii="宋体" w:hAnsi="宋体" w:cs="宋体"/>
                <w:kern w:val="0"/>
                <w:szCs w:val="21"/>
              </w:rPr>
            </w:pPr>
            <w:r>
              <w:rPr>
                <w:rFonts w:ascii="宋体" w:hAnsi="宋体" w:cs="宋体" w:hint="eastAsia"/>
                <w:kern w:val="0"/>
                <w:szCs w:val="21"/>
              </w:rPr>
              <w:t>中国特色社会主义理论与实践研究</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英语</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矩阵理论</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数值分析</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数理统计</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随机过程</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最优化方法</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变分法与泛函分析</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论文写作</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公共实验</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228"/>
          <w:jc w:val="center"/>
        </w:trPr>
        <w:tc>
          <w:tcPr>
            <w:tcW w:w="2107" w:type="dxa"/>
            <w:tcBorders>
              <w:tl2br w:val="nil"/>
              <w:tr2bl w:val="nil"/>
            </w:tcBorders>
          </w:tcPr>
          <w:p w:rsidR="006B72B3" w:rsidRDefault="007D0CF3">
            <w:pPr>
              <w:widowControl/>
              <w:jc w:val="left"/>
              <w:textAlignment w:val="top"/>
              <w:rPr>
                <w:rFonts w:ascii="宋体" w:hAnsi="宋体" w:cs="宋体"/>
                <w:kern w:val="0"/>
                <w:szCs w:val="21"/>
              </w:rPr>
            </w:pPr>
            <w:r>
              <w:rPr>
                <w:rFonts w:ascii="宋体" w:hAnsi="宋体" w:cs="宋体" w:hint="eastAsia"/>
                <w:kern w:val="0"/>
                <w:szCs w:val="21"/>
              </w:rPr>
              <w:t>工程伦理</w:t>
            </w:r>
          </w:p>
        </w:tc>
        <w:tc>
          <w:tcPr>
            <w:tcW w:w="606" w:type="dxa"/>
            <w:tcBorders>
              <w:tl2br w:val="nil"/>
              <w:tr2bl w:val="nil"/>
            </w:tcBorders>
          </w:tcPr>
          <w:p w:rsidR="006B72B3" w:rsidRDefault="007D0CF3">
            <w:pPr>
              <w:jc w:val="center"/>
              <w:rPr>
                <w:szCs w:val="21"/>
              </w:rPr>
            </w:pPr>
            <w:r>
              <w:rPr>
                <w:kern w:val="0"/>
                <w:szCs w:val="21"/>
              </w:rPr>
              <w:t>√</w:t>
            </w: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6B72B3">
            <w:pPr>
              <w:jc w:val="center"/>
              <w:rPr>
                <w:kern w:val="0"/>
                <w:szCs w:val="21"/>
              </w:rPr>
            </w:pPr>
          </w:p>
        </w:tc>
        <w:tc>
          <w:tcPr>
            <w:tcW w:w="606" w:type="dxa"/>
            <w:tcBorders>
              <w:tl2br w:val="nil"/>
              <w:tr2bl w:val="nil"/>
            </w:tcBorders>
          </w:tcPr>
          <w:p w:rsidR="006B72B3" w:rsidRDefault="006B72B3">
            <w:pPr>
              <w:jc w:val="center"/>
              <w:rPr>
                <w:kern w:val="0"/>
                <w:szCs w:val="21"/>
              </w:rPr>
            </w:pPr>
          </w:p>
        </w:tc>
        <w:tc>
          <w:tcPr>
            <w:tcW w:w="606" w:type="dxa"/>
            <w:tcBorders>
              <w:tl2br w:val="nil"/>
              <w:tr2bl w:val="nil"/>
            </w:tcBorders>
          </w:tcPr>
          <w:p w:rsidR="006B72B3" w:rsidRDefault="006B72B3">
            <w:pPr>
              <w:widowControl/>
              <w:jc w:val="center"/>
              <w:textAlignment w:val="top"/>
              <w:rPr>
                <w:kern w:val="0"/>
                <w:szCs w:val="21"/>
              </w:rPr>
            </w:pPr>
          </w:p>
        </w:tc>
        <w:tc>
          <w:tcPr>
            <w:tcW w:w="606" w:type="dxa"/>
            <w:tcBorders>
              <w:tl2br w:val="nil"/>
              <w:tr2bl w:val="nil"/>
            </w:tcBorders>
          </w:tcPr>
          <w:p w:rsidR="006B72B3" w:rsidRDefault="006B72B3">
            <w:pPr>
              <w:jc w:val="center"/>
              <w:rPr>
                <w:szCs w:val="21"/>
              </w:rPr>
            </w:pPr>
          </w:p>
        </w:tc>
        <w:tc>
          <w:tcPr>
            <w:tcW w:w="606" w:type="dxa"/>
            <w:tcBorders>
              <w:tl2br w:val="nil"/>
              <w:tr2bl w:val="nil"/>
            </w:tcBorders>
          </w:tcPr>
          <w:p w:rsidR="006B72B3" w:rsidRDefault="007D0CF3">
            <w:pPr>
              <w:jc w:val="center"/>
              <w:rPr>
                <w:szCs w:val="21"/>
              </w:rPr>
            </w:pPr>
            <w:r>
              <w:rPr>
                <w:kern w:val="0"/>
                <w:szCs w:val="21"/>
              </w:rPr>
              <w:t>√</w:t>
            </w:r>
          </w:p>
        </w:tc>
        <w:tc>
          <w:tcPr>
            <w:tcW w:w="606" w:type="dxa"/>
            <w:tcBorders>
              <w:tl2br w:val="nil"/>
              <w:tr2bl w:val="nil"/>
            </w:tcBorders>
          </w:tcPr>
          <w:p w:rsidR="006B72B3" w:rsidRDefault="007D0CF3">
            <w:pPr>
              <w:widowControl/>
              <w:jc w:val="center"/>
              <w:textAlignment w:val="top"/>
              <w:rPr>
                <w:kern w:val="0"/>
                <w:szCs w:val="21"/>
              </w:rPr>
            </w:pPr>
            <w:r>
              <w:rPr>
                <w:kern w:val="0"/>
                <w:szCs w:val="21"/>
              </w:rPr>
              <w:t>√</w:t>
            </w:r>
          </w:p>
        </w:tc>
        <w:tc>
          <w:tcPr>
            <w:tcW w:w="709" w:type="dxa"/>
            <w:tcBorders>
              <w:tl2br w:val="nil"/>
              <w:tr2bl w:val="nil"/>
            </w:tcBorders>
          </w:tcPr>
          <w:p w:rsidR="006B72B3" w:rsidRDefault="006B72B3">
            <w:pPr>
              <w:widowControl/>
              <w:jc w:val="center"/>
              <w:textAlignment w:val="top"/>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ascii="宋体" w:hAnsi="宋体" w:cs="宋体" w:hint="eastAsia"/>
                <w:kern w:val="0"/>
                <w:szCs w:val="21"/>
              </w:rPr>
              <w:t>学科前沿专题</w:t>
            </w:r>
          </w:p>
        </w:tc>
        <w:tc>
          <w:tcPr>
            <w:tcW w:w="606" w:type="dxa"/>
            <w:tcBorders>
              <w:tl2br w:val="nil"/>
              <w:tr2bl w:val="nil"/>
            </w:tcBorders>
            <w:vAlign w:val="center"/>
          </w:tcPr>
          <w:p w:rsidR="006B72B3" w:rsidRDefault="006B72B3">
            <w:pPr>
              <w:spacing w:line="380" w:lineRule="exact"/>
              <w:jc w:val="center"/>
              <w:rPr>
                <w:kern w:val="0"/>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spacing w:line="380" w:lineRule="exact"/>
              <w:jc w:val="center"/>
              <w:rPr>
                <w:szCs w:val="21"/>
              </w:rPr>
            </w:pPr>
            <w:r>
              <w:rPr>
                <w:kern w:val="0"/>
                <w:szCs w:val="21"/>
              </w:rPr>
              <w:t>√</w:t>
            </w:r>
          </w:p>
        </w:tc>
        <w:tc>
          <w:tcPr>
            <w:tcW w:w="606" w:type="dxa"/>
            <w:tcBorders>
              <w:tl2br w:val="nil"/>
              <w:tr2bl w:val="nil"/>
            </w:tcBorders>
            <w:vAlign w:val="center"/>
          </w:tcPr>
          <w:p w:rsidR="006B72B3" w:rsidRDefault="006B72B3">
            <w:pPr>
              <w:widowControl/>
              <w:spacing w:line="380" w:lineRule="exact"/>
              <w:jc w:val="center"/>
              <w:textAlignment w:val="top"/>
              <w:rPr>
                <w:kern w:val="0"/>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软件理论与工程</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算法分析与设计</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spacing w:line="380" w:lineRule="exact"/>
              <w:jc w:val="center"/>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rPr>
                <w:rFonts w:ascii="宋体" w:hAnsi="宋体" w:cs="宋体"/>
                <w:sz w:val="24"/>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人机交互前沿技术</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高级计算机体系结构</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pPr>
            <w:r>
              <w:rPr>
                <w:rFonts w:hint="eastAsia"/>
              </w:rPr>
              <w:t>高级计算机网络</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hint="eastAsia"/>
              </w:rPr>
              <w:t>高级分布式系统</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kern w:val="0"/>
                <w:szCs w:val="21"/>
              </w:rPr>
              <w:t>面向对象设计模式与代码重构</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szCs w:val="21"/>
              </w:rPr>
              <w:t>嵌入式系统</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pPr>
            <w:r>
              <w:rPr>
                <w:rFonts w:hint="eastAsia"/>
              </w:rPr>
              <w:t>数据挖掘与大数据前沿</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hint="eastAsia"/>
              </w:rPr>
              <w:t>模式识别</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szCs w:val="21"/>
              </w:rPr>
            </w:pPr>
            <w:r>
              <w:rPr>
                <w:rFonts w:ascii="宋体" w:hAnsi="宋体" w:cs="宋体" w:hint="eastAsia"/>
                <w:szCs w:val="21"/>
              </w:rPr>
              <w:t>深度神经网络原理</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r w:rsidR="006B72B3">
        <w:trPr>
          <w:trHeight w:val="325"/>
          <w:jc w:val="center"/>
        </w:trPr>
        <w:tc>
          <w:tcPr>
            <w:tcW w:w="2107" w:type="dxa"/>
            <w:tcBorders>
              <w:tl2br w:val="nil"/>
              <w:tr2bl w:val="nil"/>
            </w:tcBorders>
          </w:tcPr>
          <w:p w:rsidR="006B72B3" w:rsidRDefault="007D0CF3">
            <w:pPr>
              <w:widowControl/>
              <w:spacing w:line="380" w:lineRule="exact"/>
              <w:jc w:val="left"/>
              <w:textAlignment w:val="top"/>
              <w:rPr>
                <w:rFonts w:ascii="宋体" w:hAnsi="宋体" w:cs="宋体"/>
                <w:kern w:val="0"/>
                <w:szCs w:val="21"/>
              </w:rPr>
            </w:pPr>
            <w:r>
              <w:rPr>
                <w:rFonts w:ascii="宋体" w:hAnsi="宋体" w:cs="宋体" w:hint="eastAsia"/>
                <w:kern w:val="0"/>
                <w:szCs w:val="21"/>
              </w:rPr>
              <w:t>现代计算机视觉技术</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7D0CF3">
            <w:pPr>
              <w:widowControl/>
              <w:spacing w:line="380" w:lineRule="exact"/>
              <w:jc w:val="center"/>
              <w:textAlignment w:val="top"/>
              <w:rPr>
                <w:kern w:val="0"/>
                <w:szCs w:val="21"/>
              </w:rPr>
            </w:pPr>
            <w:r>
              <w:rPr>
                <w:kern w:val="0"/>
                <w:szCs w:val="21"/>
              </w:rPr>
              <w:t>√</w:t>
            </w:r>
          </w:p>
        </w:tc>
        <w:tc>
          <w:tcPr>
            <w:tcW w:w="606" w:type="dxa"/>
            <w:tcBorders>
              <w:tl2br w:val="nil"/>
              <w:tr2bl w:val="nil"/>
            </w:tcBorders>
            <w:vAlign w:val="center"/>
          </w:tcPr>
          <w:p w:rsidR="006B72B3" w:rsidRDefault="006B72B3">
            <w:pPr>
              <w:spacing w:line="380" w:lineRule="exact"/>
              <w:jc w:val="center"/>
              <w:rPr>
                <w:szCs w:val="21"/>
              </w:rPr>
            </w:pPr>
          </w:p>
        </w:tc>
        <w:tc>
          <w:tcPr>
            <w:tcW w:w="606" w:type="dxa"/>
            <w:tcBorders>
              <w:tl2br w:val="nil"/>
              <w:tr2bl w:val="nil"/>
            </w:tcBorders>
            <w:vAlign w:val="center"/>
          </w:tcPr>
          <w:p w:rsidR="006B72B3" w:rsidRDefault="006B72B3">
            <w:pPr>
              <w:spacing w:line="380" w:lineRule="exact"/>
              <w:jc w:val="center"/>
              <w:rPr>
                <w:szCs w:val="21"/>
              </w:rPr>
            </w:pPr>
          </w:p>
        </w:tc>
        <w:tc>
          <w:tcPr>
            <w:tcW w:w="709" w:type="dxa"/>
            <w:tcBorders>
              <w:tl2br w:val="nil"/>
              <w:tr2bl w:val="nil"/>
            </w:tcBorders>
            <w:vAlign w:val="center"/>
          </w:tcPr>
          <w:p w:rsidR="006B72B3" w:rsidRDefault="006B72B3">
            <w:pPr>
              <w:spacing w:line="380" w:lineRule="exact"/>
              <w:jc w:val="center"/>
              <w:rPr>
                <w:szCs w:val="21"/>
              </w:rPr>
            </w:pPr>
          </w:p>
        </w:tc>
      </w:tr>
    </w:tbl>
    <w:p w:rsidR="006B72B3" w:rsidRDefault="007D0CF3" w:rsidP="008C7983">
      <w:pPr>
        <w:widowControl/>
        <w:jc w:val="center"/>
        <w:rPr>
          <w:rFonts w:ascii="宋体" w:hAnsi="宋体" w:cs="宋体"/>
          <w:bCs/>
          <w:kern w:val="0"/>
          <w:szCs w:val="28"/>
        </w:rPr>
      </w:pPr>
      <w:r>
        <w:rPr>
          <w:rFonts w:ascii="宋体" w:hAnsi="宋体" w:cs="宋体"/>
          <w:b/>
          <w:bCs/>
          <w:kern w:val="0"/>
          <w:sz w:val="28"/>
          <w:szCs w:val="28"/>
        </w:rPr>
        <w:br w:type="page"/>
      </w:r>
      <w:r>
        <w:rPr>
          <w:rFonts w:ascii="宋体" w:hAnsi="宋体" w:cs="宋体" w:hint="eastAsia"/>
          <w:bCs/>
          <w:kern w:val="0"/>
          <w:szCs w:val="28"/>
        </w:rPr>
        <w:lastRenderedPageBreak/>
        <w:t>表</w:t>
      </w:r>
      <w:r>
        <w:rPr>
          <w:rFonts w:ascii="宋体" w:hAnsi="宋体" w:cs="宋体" w:hint="eastAsia"/>
          <w:bCs/>
          <w:kern w:val="0"/>
          <w:szCs w:val="28"/>
        </w:rPr>
        <w:t xml:space="preserve">3 </w:t>
      </w:r>
      <w:r>
        <w:rPr>
          <w:rFonts w:ascii="宋体" w:hAnsi="宋体" w:cs="宋体" w:hint="eastAsia"/>
          <w:bCs/>
          <w:kern w:val="0"/>
          <w:szCs w:val="28"/>
        </w:rPr>
        <w:t>电子与通信工程方向课程地图</w:t>
      </w:r>
    </w:p>
    <w:tbl>
      <w:tblPr>
        <w:tblW w:w="8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1"/>
        <w:gridCol w:w="523"/>
        <w:gridCol w:w="523"/>
        <w:gridCol w:w="523"/>
        <w:gridCol w:w="522"/>
        <w:gridCol w:w="522"/>
        <w:gridCol w:w="522"/>
        <w:gridCol w:w="522"/>
        <w:gridCol w:w="522"/>
        <w:gridCol w:w="522"/>
        <w:gridCol w:w="523"/>
      </w:tblGrid>
      <w:tr w:rsidR="006B72B3">
        <w:trPr>
          <w:cantSplit/>
          <w:trHeight w:val="312"/>
          <w:jc w:val="center"/>
        </w:trPr>
        <w:tc>
          <w:tcPr>
            <w:tcW w:w="3421" w:type="dxa"/>
            <w:vMerge w:val="restart"/>
            <w:vAlign w:val="center"/>
          </w:tcPr>
          <w:p w:rsidR="006B72B3" w:rsidRDefault="007D0CF3">
            <w:pPr>
              <w:spacing w:line="380" w:lineRule="exact"/>
              <w:jc w:val="center"/>
              <w:rPr>
                <w:rFonts w:ascii="黑体" w:eastAsia="黑体" w:hAnsi="黑体"/>
              </w:rPr>
            </w:pPr>
            <w:r>
              <w:rPr>
                <w:rFonts w:ascii="黑体" w:eastAsia="黑体" w:hAnsi="黑体" w:hint="eastAsia"/>
              </w:rPr>
              <w:t>课程名称</w:t>
            </w:r>
          </w:p>
        </w:tc>
        <w:tc>
          <w:tcPr>
            <w:tcW w:w="523" w:type="dxa"/>
          </w:tcPr>
          <w:p w:rsidR="006B72B3" w:rsidRDefault="006B72B3">
            <w:pPr>
              <w:spacing w:line="380" w:lineRule="exact"/>
              <w:jc w:val="center"/>
              <w:rPr>
                <w:rFonts w:ascii="黑体" w:eastAsia="黑体" w:hAnsi="黑体"/>
              </w:rPr>
            </w:pPr>
          </w:p>
        </w:tc>
        <w:tc>
          <w:tcPr>
            <w:tcW w:w="4701" w:type="dxa"/>
            <w:gridSpan w:val="9"/>
            <w:vAlign w:val="center"/>
          </w:tcPr>
          <w:p w:rsidR="006B72B3" w:rsidRDefault="007D0CF3">
            <w:pPr>
              <w:spacing w:line="380" w:lineRule="exact"/>
              <w:jc w:val="center"/>
              <w:rPr>
                <w:rFonts w:ascii="黑体" w:eastAsia="黑体" w:hAnsi="黑体"/>
              </w:rPr>
            </w:pPr>
            <w:r>
              <w:rPr>
                <w:rFonts w:ascii="黑体" w:eastAsia="黑体" w:hAnsi="黑体" w:hint="eastAsia"/>
              </w:rPr>
              <w:t>培养要求</w:t>
            </w:r>
          </w:p>
        </w:tc>
      </w:tr>
      <w:tr w:rsidR="006B72B3">
        <w:trPr>
          <w:cantSplit/>
          <w:trHeight w:val="312"/>
          <w:jc w:val="center"/>
        </w:trPr>
        <w:tc>
          <w:tcPr>
            <w:tcW w:w="3421" w:type="dxa"/>
            <w:vMerge/>
            <w:vAlign w:val="center"/>
          </w:tcPr>
          <w:p w:rsidR="006B72B3" w:rsidRDefault="006B72B3">
            <w:pPr>
              <w:spacing w:line="380" w:lineRule="exact"/>
              <w:jc w:val="center"/>
              <w:rPr>
                <w:rFonts w:ascii="黑体" w:eastAsia="黑体" w:hAnsi="黑体"/>
              </w:rPr>
            </w:pPr>
          </w:p>
        </w:tc>
        <w:tc>
          <w:tcPr>
            <w:tcW w:w="523" w:type="dxa"/>
            <w:vAlign w:val="center"/>
          </w:tcPr>
          <w:p w:rsidR="006B72B3" w:rsidRDefault="007D0CF3">
            <w:pPr>
              <w:spacing w:line="380" w:lineRule="exact"/>
              <w:jc w:val="center"/>
              <w:rPr>
                <w:rFonts w:ascii="黑体" w:eastAsia="黑体" w:hAnsi="黑体"/>
              </w:rPr>
            </w:pPr>
            <w:r>
              <w:rPr>
                <w:rFonts w:ascii="黑体" w:eastAsia="黑体" w:hAnsi="黑体" w:hint="eastAsia"/>
              </w:rPr>
              <w:t>1</w:t>
            </w:r>
          </w:p>
        </w:tc>
        <w:tc>
          <w:tcPr>
            <w:tcW w:w="523" w:type="dxa"/>
            <w:vAlign w:val="center"/>
          </w:tcPr>
          <w:p w:rsidR="006B72B3" w:rsidRDefault="007D0CF3">
            <w:pPr>
              <w:spacing w:line="380" w:lineRule="exact"/>
              <w:jc w:val="center"/>
              <w:rPr>
                <w:rFonts w:ascii="黑体" w:eastAsia="黑体" w:hAnsi="黑体"/>
              </w:rPr>
            </w:pPr>
            <w:r>
              <w:rPr>
                <w:rFonts w:ascii="黑体" w:eastAsia="黑体" w:hAnsi="黑体" w:hint="eastAsia"/>
              </w:rPr>
              <w:t>2</w:t>
            </w:r>
          </w:p>
        </w:tc>
        <w:tc>
          <w:tcPr>
            <w:tcW w:w="523" w:type="dxa"/>
            <w:vAlign w:val="center"/>
          </w:tcPr>
          <w:p w:rsidR="006B72B3" w:rsidRDefault="007D0CF3">
            <w:pPr>
              <w:spacing w:line="380" w:lineRule="exact"/>
              <w:jc w:val="center"/>
              <w:rPr>
                <w:rFonts w:ascii="黑体" w:eastAsia="黑体" w:hAnsi="黑体"/>
              </w:rPr>
            </w:pPr>
            <w:r>
              <w:rPr>
                <w:rFonts w:ascii="黑体" w:eastAsia="黑体" w:hAnsi="黑体" w:hint="eastAsia"/>
              </w:rPr>
              <w:t>3</w:t>
            </w:r>
          </w:p>
        </w:tc>
        <w:tc>
          <w:tcPr>
            <w:tcW w:w="522" w:type="dxa"/>
            <w:vAlign w:val="center"/>
          </w:tcPr>
          <w:p w:rsidR="006B72B3" w:rsidRDefault="007D0CF3">
            <w:pPr>
              <w:spacing w:line="380" w:lineRule="exact"/>
              <w:jc w:val="center"/>
              <w:rPr>
                <w:rFonts w:ascii="黑体" w:eastAsia="黑体" w:hAnsi="黑体"/>
              </w:rPr>
            </w:pPr>
            <w:r>
              <w:rPr>
                <w:rFonts w:ascii="黑体" w:eastAsia="黑体" w:hAnsi="黑体" w:hint="eastAsia"/>
              </w:rPr>
              <w:t>4</w:t>
            </w:r>
          </w:p>
        </w:tc>
        <w:tc>
          <w:tcPr>
            <w:tcW w:w="522" w:type="dxa"/>
            <w:vAlign w:val="center"/>
          </w:tcPr>
          <w:p w:rsidR="006B72B3" w:rsidRDefault="007D0CF3">
            <w:pPr>
              <w:spacing w:line="380" w:lineRule="exact"/>
              <w:jc w:val="center"/>
              <w:rPr>
                <w:rFonts w:ascii="黑体" w:eastAsia="黑体" w:hAnsi="黑体"/>
              </w:rPr>
            </w:pPr>
            <w:r>
              <w:rPr>
                <w:rFonts w:ascii="黑体" w:eastAsia="黑体" w:hAnsi="黑体" w:hint="eastAsia"/>
              </w:rPr>
              <w:t>5</w:t>
            </w:r>
          </w:p>
        </w:tc>
        <w:tc>
          <w:tcPr>
            <w:tcW w:w="522" w:type="dxa"/>
          </w:tcPr>
          <w:p w:rsidR="006B72B3" w:rsidRDefault="007D0CF3">
            <w:pPr>
              <w:spacing w:line="380" w:lineRule="exact"/>
              <w:jc w:val="center"/>
              <w:rPr>
                <w:rFonts w:ascii="黑体" w:eastAsia="黑体" w:hAnsi="黑体"/>
              </w:rPr>
            </w:pPr>
            <w:r>
              <w:rPr>
                <w:rFonts w:ascii="黑体" w:eastAsia="黑体" w:hAnsi="黑体" w:hint="eastAsia"/>
              </w:rPr>
              <w:t>6</w:t>
            </w:r>
          </w:p>
        </w:tc>
        <w:tc>
          <w:tcPr>
            <w:tcW w:w="522" w:type="dxa"/>
            <w:vAlign w:val="center"/>
          </w:tcPr>
          <w:p w:rsidR="006B72B3" w:rsidRDefault="007D0CF3">
            <w:pPr>
              <w:spacing w:line="380" w:lineRule="exact"/>
              <w:jc w:val="center"/>
              <w:rPr>
                <w:rFonts w:ascii="黑体" w:eastAsia="黑体" w:hAnsi="黑体"/>
              </w:rPr>
            </w:pPr>
            <w:r>
              <w:rPr>
                <w:rFonts w:ascii="黑体" w:eastAsia="黑体" w:hAnsi="黑体" w:hint="eastAsia"/>
              </w:rPr>
              <w:t>7</w:t>
            </w:r>
          </w:p>
        </w:tc>
        <w:tc>
          <w:tcPr>
            <w:tcW w:w="522" w:type="dxa"/>
          </w:tcPr>
          <w:p w:rsidR="006B72B3" w:rsidRDefault="007D0CF3">
            <w:pPr>
              <w:spacing w:line="380" w:lineRule="exact"/>
              <w:jc w:val="center"/>
              <w:rPr>
                <w:rFonts w:ascii="黑体" w:eastAsia="黑体" w:hAnsi="黑体"/>
              </w:rPr>
            </w:pPr>
            <w:r>
              <w:rPr>
                <w:rFonts w:ascii="黑体" w:eastAsia="黑体" w:hAnsi="黑体" w:hint="eastAsia"/>
              </w:rPr>
              <w:t>8</w:t>
            </w:r>
          </w:p>
        </w:tc>
        <w:tc>
          <w:tcPr>
            <w:tcW w:w="522" w:type="dxa"/>
          </w:tcPr>
          <w:p w:rsidR="006B72B3" w:rsidRDefault="007D0CF3">
            <w:pPr>
              <w:spacing w:line="380" w:lineRule="exact"/>
              <w:jc w:val="center"/>
              <w:rPr>
                <w:rFonts w:ascii="黑体" w:eastAsia="黑体" w:hAnsi="黑体"/>
              </w:rPr>
            </w:pPr>
            <w:r>
              <w:rPr>
                <w:rFonts w:ascii="黑体" w:eastAsia="黑体" w:hAnsi="黑体" w:hint="eastAsia"/>
              </w:rPr>
              <w:t>9</w:t>
            </w:r>
          </w:p>
        </w:tc>
        <w:tc>
          <w:tcPr>
            <w:tcW w:w="523" w:type="dxa"/>
          </w:tcPr>
          <w:p w:rsidR="006B72B3" w:rsidRDefault="007D0CF3">
            <w:pPr>
              <w:spacing w:line="380" w:lineRule="exact"/>
              <w:jc w:val="center"/>
              <w:rPr>
                <w:rFonts w:ascii="黑体" w:eastAsia="黑体" w:hAnsi="黑体"/>
              </w:rPr>
            </w:pPr>
            <w:r>
              <w:rPr>
                <w:rFonts w:ascii="黑体" w:eastAsia="黑体" w:hAnsi="黑体" w:hint="eastAsia"/>
              </w:rPr>
              <w:t>10</w:t>
            </w: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自然辩证法概论</w:t>
            </w: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tcMar>
              <w:left w:w="0" w:type="dxa"/>
              <w:right w:w="0" w:type="dxa"/>
            </w:tcMar>
            <w:vAlign w:val="center"/>
          </w:tcPr>
          <w:p w:rsidR="006B72B3" w:rsidRDefault="007D0CF3">
            <w:pPr>
              <w:spacing w:line="380" w:lineRule="exact"/>
              <w:rPr>
                <w:rFonts w:ascii="宋体" w:hAnsi="宋体"/>
                <w:sz w:val="18"/>
                <w:szCs w:val="18"/>
              </w:rPr>
            </w:pPr>
            <w:r>
              <w:rPr>
                <w:rFonts w:ascii="宋体" w:hAnsi="宋体"/>
                <w:sz w:val="18"/>
                <w:szCs w:val="18"/>
              </w:rPr>
              <w:t>马克思主义</w:t>
            </w:r>
            <w:r>
              <w:rPr>
                <w:rFonts w:ascii="宋体" w:hAnsi="宋体" w:hint="eastAsia"/>
                <w:sz w:val="18"/>
                <w:szCs w:val="18"/>
              </w:rPr>
              <w:t>与社会科学方法论</w:t>
            </w: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tcMar>
              <w:left w:w="0" w:type="dxa"/>
              <w:right w:w="0" w:type="dxa"/>
            </w:tcMar>
            <w:vAlign w:val="center"/>
          </w:tcPr>
          <w:p w:rsidR="006B72B3" w:rsidRDefault="007D0CF3">
            <w:pPr>
              <w:spacing w:line="380" w:lineRule="exact"/>
              <w:rPr>
                <w:rFonts w:ascii="宋体" w:hAnsi="宋体"/>
                <w:sz w:val="18"/>
                <w:szCs w:val="18"/>
              </w:rPr>
            </w:pPr>
            <w:r>
              <w:rPr>
                <w:rFonts w:ascii="宋体" w:hAnsi="宋体" w:cs="宋体" w:hint="eastAsia"/>
                <w:sz w:val="18"/>
                <w:szCs w:val="18"/>
              </w:rPr>
              <w:t>中国特色社会主义理论与实践研究</w:t>
            </w: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英语</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矩阵理论</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数值分析</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数理统计</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随机过程</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最优化方法</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变分法与泛函分析</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现代数字信号处理</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 w:val="18"/>
                <w:szCs w:val="18"/>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数字图像分析与处理</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现代通信理论</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 w:val="18"/>
                <w:szCs w:val="18"/>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智能信息处理</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学科前沿专题</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论文写作</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公共实验</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szCs w:val="21"/>
              </w:rPr>
              <w:t>文献检索</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vAlign w:val="center"/>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tcPr>
          <w:p w:rsidR="006B72B3" w:rsidRDefault="007D0CF3">
            <w:pPr>
              <w:widowControl/>
              <w:jc w:val="left"/>
              <w:textAlignment w:val="top"/>
              <w:rPr>
                <w:rFonts w:ascii="宋体" w:hAnsi="宋体"/>
                <w:szCs w:val="21"/>
              </w:rPr>
            </w:pPr>
            <w:r>
              <w:rPr>
                <w:rFonts w:ascii="宋体" w:hAnsi="宋体" w:cs="宋体" w:hint="eastAsia"/>
                <w:kern w:val="0"/>
                <w:szCs w:val="21"/>
              </w:rPr>
              <w:t>工程伦理</w:t>
            </w:r>
          </w:p>
        </w:tc>
        <w:tc>
          <w:tcPr>
            <w:tcW w:w="523" w:type="dxa"/>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tcMar>
              <w:left w:w="28" w:type="dxa"/>
              <w:right w:w="28" w:type="dxa"/>
            </w:tcMar>
            <w:vAlign w:val="center"/>
          </w:tcPr>
          <w:p w:rsidR="006B72B3" w:rsidRDefault="007D0CF3">
            <w:pPr>
              <w:spacing w:line="380" w:lineRule="exact"/>
              <w:ind w:firstLineChars="50" w:firstLine="105"/>
              <w:rPr>
                <w:rFonts w:ascii="宋体" w:hAnsi="宋体"/>
                <w:szCs w:val="21"/>
              </w:rPr>
            </w:pPr>
            <w:r>
              <w:rPr>
                <w:rFonts w:ascii="宋体" w:hAnsi="宋体" w:hint="eastAsia"/>
                <w:szCs w:val="21"/>
              </w:rPr>
              <w:t>计算机网络理论与通信技术</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遥感原理与应用</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7D0CF3">
            <w:pPr>
              <w:spacing w:line="380" w:lineRule="exact"/>
              <w:jc w:val="center"/>
              <w:rPr>
                <w:rFonts w:ascii="宋体" w:hAnsi="宋体"/>
                <w:szCs w:val="21"/>
              </w:rPr>
            </w:pPr>
            <w:r>
              <w:rPr>
                <w:rFonts w:ascii="宋体" w:hAnsi="宋体" w:hint="eastAsia"/>
                <w:szCs w:val="21"/>
              </w:rPr>
              <w:t>√</w:t>
            </w: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tcMar>
              <w:left w:w="57" w:type="dxa"/>
              <w:right w:w="57" w:type="dxa"/>
            </w:tcMar>
            <w:vAlign w:val="center"/>
          </w:tcPr>
          <w:p w:rsidR="006B72B3" w:rsidRDefault="007D0CF3">
            <w:pPr>
              <w:spacing w:line="380" w:lineRule="exact"/>
              <w:ind w:firstLineChars="50" w:firstLine="105"/>
              <w:rPr>
                <w:rFonts w:ascii="宋体" w:hAnsi="宋体"/>
                <w:szCs w:val="21"/>
              </w:rPr>
            </w:pPr>
            <w:r>
              <w:rPr>
                <w:rFonts w:ascii="宋体" w:hAnsi="宋体" w:hint="eastAsia"/>
                <w:szCs w:val="21"/>
              </w:rPr>
              <w:t>模式识别</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多</w:t>
            </w:r>
            <w:proofErr w:type="gramStart"/>
            <w:r>
              <w:rPr>
                <w:rFonts w:ascii="宋体" w:hAnsi="宋体" w:hint="eastAsia"/>
                <w:szCs w:val="21"/>
              </w:rPr>
              <w:t>源信息</w:t>
            </w:r>
            <w:proofErr w:type="gramEnd"/>
            <w:r>
              <w:rPr>
                <w:rFonts w:ascii="宋体" w:hAnsi="宋体" w:hint="eastAsia"/>
                <w:szCs w:val="21"/>
              </w:rPr>
              <w:t>融合</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多媒体信息技术</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r w:rsidR="006B72B3">
        <w:trPr>
          <w:cantSplit/>
          <w:trHeight w:val="312"/>
          <w:jc w:val="center"/>
        </w:trPr>
        <w:tc>
          <w:tcPr>
            <w:tcW w:w="3421" w:type="dxa"/>
            <w:vAlign w:val="center"/>
          </w:tcPr>
          <w:p w:rsidR="006B72B3" w:rsidRDefault="007D0CF3">
            <w:pPr>
              <w:spacing w:line="380" w:lineRule="exact"/>
              <w:rPr>
                <w:rFonts w:ascii="宋体" w:hAnsi="宋体"/>
                <w:szCs w:val="21"/>
              </w:rPr>
            </w:pPr>
            <w:r>
              <w:rPr>
                <w:rFonts w:ascii="宋体" w:hAnsi="宋体" w:hint="eastAsia"/>
                <w:szCs w:val="21"/>
              </w:rPr>
              <w:t>雷达信号处理</w:t>
            </w:r>
          </w:p>
        </w:tc>
        <w:tc>
          <w:tcPr>
            <w:tcW w:w="523" w:type="dxa"/>
            <w:vAlign w:val="center"/>
          </w:tcPr>
          <w:p w:rsidR="006B72B3" w:rsidRDefault="006B72B3">
            <w:pPr>
              <w:spacing w:line="380" w:lineRule="exact"/>
              <w:jc w:val="center"/>
              <w:rPr>
                <w:rFonts w:ascii="宋体" w:hAnsi="宋体"/>
                <w:szCs w:val="21"/>
              </w:rPr>
            </w:pPr>
          </w:p>
        </w:tc>
        <w:tc>
          <w:tcPr>
            <w:tcW w:w="523" w:type="dxa"/>
            <w:vAlign w:val="center"/>
          </w:tcPr>
          <w:p w:rsidR="006B72B3" w:rsidRDefault="007D0CF3">
            <w:pPr>
              <w:spacing w:line="380" w:lineRule="exact"/>
              <w:jc w:val="center"/>
              <w:rPr>
                <w:rFonts w:ascii="宋体" w:hAnsi="宋体"/>
                <w:szCs w:val="21"/>
              </w:rPr>
            </w:pPr>
            <w:r>
              <w:rPr>
                <w:rFonts w:ascii="宋体" w:hAnsi="宋体" w:hint="eastAsia"/>
                <w:szCs w:val="21"/>
              </w:rPr>
              <w:t>√</w:t>
            </w:r>
          </w:p>
        </w:tc>
        <w:tc>
          <w:tcPr>
            <w:tcW w:w="523"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vAlign w:val="center"/>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2" w:type="dxa"/>
          </w:tcPr>
          <w:p w:rsidR="006B72B3" w:rsidRDefault="006B72B3">
            <w:pPr>
              <w:spacing w:line="380" w:lineRule="exact"/>
              <w:jc w:val="center"/>
              <w:rPr>
                <w:rFonts w:ascii="宋体" w:hAnsi="宋体"/>
                <w:szCs w:val="21"/>
              </w:rPr>
            </w:pPr>
          </w:p>
        </w:tc>
        <w:tc>
          <w:tcPr>
            <w:tcW w:w="523" w:type="dxa"/>
          </w:tcPr>
          <w:p w:rsidR="006B72B3" w:rsidRDefault="006B72B3">
            <w:pPr>
              <w:spacing w:line="380" w:lineRule="exact"/>
              <w:jc w:val="center"/>
              <w:rPr>
                <w:rFonts w:ascii="宋体" w:hAnsi="宋体"/>
                <w:szCs w:val="21"/>
              </w:rPr>
            </w:pPr>
          </w:p>
        </w:tc>
      </w:tr>
    </w:tbl>
    <w:p w:rsidR="006B72B3" w:rsidRDefault="006B72B3">
      <w:pPr>
        <w:spacing w:line="380" w:lineRule="exact"/>
        <w:jc w:val="center"/>
        <w:rPr>
          <w:rFonts w:ascii="宋体" w:hAnsi="宋体" w:cs="宋体"/>
          <w:bCs/>
          <w:kern w:val="0"/>
          <w:szCs w:val="28"/>
        </w:rPr>
      </w:pPr>
    </w:p>
    <w:p w:rsidR="006B72B3" w:rsidRDefault="007D0CF3">
      <w:pPr>
        <w:spacing w:line="380" w:lineRule="exact"/>
        <w:jc w:val="center"/>
        <w:rPr>
          <w:rFonts w:ascii="宋体" w:hAnsi="宋体" w:cs="宋体"/>
          <w:bCs/>
          <w:kern w:val="0"/>
          <w:szCs w:val="28"/>
        </w:rPr>
      </w:pPr>
      <w:r>
        <w:rPr>
          <w:rFonts w:ascii="宋体" w:hAnsi="宋体" w:cs="宋体"/>
          <w:bCs/>
          <w:kern w:val="0"/>
          <w:szCs w:val="28"/>
        </w:rPr>
        <w:br w:type="page"/>
      </w:r>
      <w:r>
        <w:rPr>
          <w:rFonts w:ascii="宋体" w:hAnsi="宋体" w:cs="宋体" w:hint="eastAsia"/>
          <w:bCs/>
          <w:kern w:val="0"/>
          <w:szCs w:val="28"/>
        </w:rPr>
        <w:lastRenderedPageBreak/>
        <w:t>表</w:t>
      </w:r>
      <w:r>
        <w:rPr>
          <w:rFonts w:ascii="宋体" w:hAnsi="宋体" w:cs="宋体" w:hint="eastAsia"/>
          <w:bCs/>
          <w:kern w:val="0"/>
          <w:szCs w:val="28"/>
        </w:rPr>
        <w:t>4</w:t>
      </w:r>
      <w:r>
        <w:rPr>
          <w:rFonts w:ascii="宋体" w:hAnsi="宋体" w:cs="宋体" w:hint="eastAsia"/>
          <w:bCs/>
          <w:kern w:val="0"/>
          <w:szCs w:val="28"/>
        </w:rPr>
        <w:t>：集成电路工程专业课程地图</w:t>
      </w:r>
    </w:p>
    <w:tbl>
      <w:tblPr>
        <w:tblpPr w:leftFromText="180" w:rightFromText="180" w:vertAnchor="text" w:horzAnchor="page" w:tblpX="1795" w:tblpY="348"/>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809"/>
        <w:gridCol w:w="540"/>
        <w:gridCol w:w="540"/>
        <w:gridCol w:w="540"/>
        <w:gridCol w:w="540"/>
        <w:gridCol w:w="539"/>
        <w:gridCol w:w="539"/>
        <w:gridCol w:w="539"/>
        <w:gridCol w:w="539"/>
        <w:gridCol w:w="539"/>
        <w:gridCol w:w="630"/>
      </w:tblGrid>
      <w:tr w:rsidR="006B72B3">
        <w:trPr>
          <w:trHeight w:val="325"/>
        </w:trPr>
        <w:tc>
          <w:tcPr>
            <w:tcW w:w="1692"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课程</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1</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2</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3</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4</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5</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6</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7</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8</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9</w:t>
            </w:r>
          </w:p>
        </w:tc>
        <w:tc>
          <w:tcPr>
            <w:tcW w:w="380"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10</w:t>
            </w: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高等半导体器件物理</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widowControl/>
              <w:jc w:val="center"/>
              <w:textAlignment w:val="center"/>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jc w:val="left"/>
              <w:textAlignment w:val="top"/>
              <w:rPr>
                <w:rFonts w:ascii="宋体" w:hAnsi="宋体" w:cs="宋体"/>
                <w:szCs w:val="21"/>
              </w:rPr>
            </w:pPr>
            <w:r>
              <w:rPr>
                <w:rFonts w:ascii="宋体" w:hAnsi="宋体" w:hint="eastAsia"/>
                <w:szCs w:val="21"/>
              </w:rPr>
              <w:t>现代电子线路</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widowControl/>
              <w:jc w:val="center"/>
              <w:textAlignment w:val="top"/>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jc w:val="left"/>
              <w:textAlignment w:val="top"/>
              <w:rPr>
                <w:rFonts w:ascii="宋体" w:hAnsi="宋体" w:cs="宋体"/>
                <w:szCs w:val="21"/>
              </w:rPr>
            </w:pPr>
            <w:r>
              <w:rPr>
                <w:rFonts w:ascii="宋体" w:hAnsi="宋体" w:hint="eastAsia"/>
                <w:szCs w:val="21"/>
              </w:rPr>
              <w:t>高等数字电路设计</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7D0CF3">
            <w:pPr>
              <w:widowControl/>
              <w:jc w:val="center"/>
              <w:textAlignment w:val="top"/>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jc w:val="left"/>
              <w:textAlignment w:val="top"/>
              <w:rPr>
                <w:rFonts w:ascii="宋体" w:hAnsi="宋体" w:cs="宋体"/>
                <w:szCs w:val="21"/>
              </w:rPr>
            </w:pPr>
            <w:r>
              <w:rPr>
                <w:rFonts w:ascii="宋体" w:hAnsi="宋体" w:hint="eastAsia"/>
                <w:szCs w:val="21"/>
              </w:rPr>
              <w:t>传感器工程学</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widowControl/>
              <w:jc w:val="center"/>
              <w:textAlignment w:val="top"/>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80" w:type="pct"/>
            <w:tcBorders>
              <w:tl2br w:val="nil"/>
              <w:tr2bl w:val="nil"/>
            </w:tcBorders>
            <w:vAlign w:val="center"/>
          </w:tcPr>
          <w:p w:rsidR="006B72B3" w:rsidRDefault="006B72B3">
            <w:pPr>
              <w:widowControl/>
              <w:jc w:val="center"/>
              <w:textAlignment w:val="top"/>
              <w:rPr>
                <w:szCs w:val="21"/>
              </w:rPr>
            </w:pPr>
          </w:p>
        </w:tc>
      </w:tr>
      <w:tr w:rsidR="006B72B3">
        <w:trPr>
          <w:trHeight w:val="325"/>
        </w:trPr>
        <w:tc>
          <w:tcPr>
            <w:tcW w:w="1692" w:type="pct"/>
            <w:tcBorders>
              <w:tl2br w:val="nil"/>
              <w:tr2bl w:val="nil"/>
            </w:tcBorders>
          </w:tcPr>
          <w:p w:rsidR="006B72B3" w:rsidRDefault="007D0CF3">
            <w:pPr>
              <w:widowControl/>
              <w:jc w:val="left"/>
              <w:textAlignment w:val="top"/>
              <w:rPr>
                <w:rFonts w:ascii="宋体" w:hAnsi="宋体" w:cs="宋体"/>
                <w:szCs w:val="21"/>
              </w:rPr>
            </w:pPr>
            <w:r>
              <w:rPr>
                <w:rFonts w:ascii="宋体" w:hAnsi="宋体"/>
                <w:szCs w:val="21"/>
              </w:rPr>
              <w:t>VLSI</w:t>
            </w:r>
            <w:r>
              <w:rPr>
                <w:rFonts w:ascii="宋体" w:hAnsi="宋体" w:hint="eastAsia"/>
                <w:szCs w:val="21"/>
              </w:rPr>
              <w:t>设计方法学</w:t>
            </w:r>
          </w:p>
        </w:tc>
        <w:tc>
          <w:tcPr>
            <w:tcW w:w="325" w:type="pct"/>
            <w:tcBorders>
              <w:tl2br w:val="nil"/>
              <w:tr2bl w:val="nil"/>
            </w:tcBorders>
            <w:vAlign w:val="center"/>
          </w:tcPr>
          <w:p w:rsidR="006B72B3" w:rsidRDefault="007D0CF3">
            <w:pPr>
              <w:widowControl/>
              <w:jc w:val="center"/>
              <w:textAlignment w:val="top"/>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7D0CF3">
            <w:pPr>
              <w:jc w:val="center"/>
              <w:rPr>
                <w:szCs w:val="21"/>
              </w:rPr>
            </w:pPr>
            <w:r>
              <w:rPr>
                <w:rFonts w:hint="eastAsia"/>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超大规模集成电路工艺</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widowControl/>
              <w:jc w:val="center"/>
              <w:textAlignment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hint="eastAsia"/>
                <w:szCs w:val="21"/>
              </w:rPr>
              <w:t>公共实验</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ascii="宋体" w:hAnsi="宋体" w:hint="eastAsia"/>
                <w:szCs w:val="21"/>
              </w:rPr>
              <w:t>√</w:t>
            </w:r>
          </w:p>
        </w:tc>
        <w:tc>
          <w:tcPr>
            <w:tcW w:w="325" w:type="pct"/>
            <w:tcBorders>
              <w:tl2br w:val="nil"/>
              <w:tr2bl w:val="nil"/>
            </w:tcBorders>
            <w:vAlign w:val="center"/>
          </w:tcPr>
          <w:p w:rsidR="006B72B3" w:rsidRDefault="007D0CF3">
            <w:pPr>
              <w:jc w:val="center"/>
              <w:rPr>
                <w:b/>
                <w:szCs w:val="21"/>
              </w:rPr>
            </w:pPr>
            <w:r>
              <w:rPr>
                <w:rFonts w:ascii="宋体" w:hAnsi="宋体" w:hint="eastAsia"/>
                <w:szCs w:val="21"/>
              </w:rPr>
              <w:t>√</w:t>
            </w:r>
          </w:p>
        </w:tc>
        <w:tc>
          <w:tcPr>
            <w:tcW w:w="380" w:type="pct"/>
            <w:tcBorders>
              <w:tl2br w:val="nil"/>
              <w:tr2bl w:val="nil"/>
            </w:tcBorders>
            <w:vAlign w:val="center"/>
          </w:tcPr>
          <w:p w:rsidR="006B72B3" w:rsidRDefault="007D0CF3">
            <w:pPr>
              <w:jc w:val="center"/>
              <w:rPr>
                <w:b/>
                <w:szCs w:val="21"/>
              </w:rPr>
            </w:pPr>
            <w:r>
              <w:rPr>
                <w:rFonts w:hint="eastAsia"/>
                <w:szCs w:val="21"/>
              </w:rPr>
              <w:t>√</w:t>
            </w: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hint="eastAsia"/>
                <w:szCs w:val="21"/>
              </w:rPr>
              <w:t>论文写作</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rFonts w:hint="eastAsia"/>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szCs w:val="21"/>
              </w:rPr>
              <w:t>CMOS</w:t>
            </w:r>
            <w:r>
              <w:rPr>
                <w:rFonts w:ascii="宋体" w:hAnsi="宋体" w:hint="eastAsia"/>
                <w:szCs w:val="21"/>
              </w:rPr>
              <w:t>集成电路的原理及设计</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可编程器件原理</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新型电子功能材料与器件</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薄膜微电子学</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szCs w:val="21"/>
              </w:rPr>
              <w:t>MEMS</w:t>
            </w:r>
            <w:r>
              <w:rPr>
                <w:rFonts w:ascii="宋体" w:hAnsi="宋体" w:hint="eastAsia"/>
                <w:szCs w:val="21"/>
              </w:rPr>
              <w:t>设计与应用</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电子材料制备与表征</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光电子器件</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微波毫米波电路</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计算电磁学</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6B72B3">
            <w:pPr>
              <w:widowControl/>
              <w:jc w:val="center"/>
              <w:textAlignment w:val="center"/>
              <w:rPr>
                <w:szCs w:val="21"/>
              </w:rPr>
            </w:pPr>
          </w:p>
        </w:tc>
        <w:tc>
          <w:tcPr>
            <w:tcW w:w="380" w:type="pct"/>
            <w:tcBorders>
              <w:tl2br w:val="nil"/>
              <w:tr2bl w:val="nil"/>
            </w:tcBorders>
            <w:vAlign w:val="center"/>
          </w:tcPr>
          <w:p w:rsidR="006B72B3" w:rsidRDefault="006B72B3">
            <w:pPr>
              <w:widowControl/>
              <w:jc w:val="center"/>
              <w:textAlignment w:val="center"/>
              <w:rPr>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高级数字系统设计与综合</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6B72B3">
            <w:pPr>
              <w:widowControl/>
              <w:jc w:val="center"/>
              <w:textAlignment w:val="center"/>
              <w:rPr>
                <w:szCs w:val="21"/>
              </w:rPr>
            </w:pPr>
          </w:p>
        </w:tc>
        <w:tc>
          <w:tcPr>
            <w:tcW w:w="380" w:type="pct"/>
            <w:tcBorders>
              <w:tl2br w:val="nil"/>
              <w:tr2bl w:val="nil"/>
            </w:tcBorders>
            <w:vAlign w:val="center"/>
          </w:tcPr>
          <w:p w:rsidR="006B72B3" w:rsidRDefault="006B72B3">
            <w:pPr>
              <w:widowControl/>
              <w:jc w:val="center"/>
              <w:textAlignment w:val="center"/>
              <w:rPr>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proofErr w:type="spellStart"/>
            <w:r>
              <w:rPr>
                <w:rFonts w:ascii="宋体" w:hAnsi="宋体" w:hint="eastAsia"/>
                <w:szCs w:val="21"/>
              </w:rPr>
              <w:t>SoC</w:t>
            </w:r>
            <w:proofErr w:type="spellEnd"/>
            <w:r>
              <w:rPr>
                <w:rFonts w:ascii="宋体" w:hAnsi="宋体" w:hint="eastAsia"/>
                <w:szCs w:val="21"/>
              </w:rPr>
              <w:t>设计导论</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tcPr>
          <w:p w:rsidR="006B72B3" w:rsidRDefault="007D0CF3">
            <w:pPr>
              <w:widowControl/>
              <w:jc w:val="left"/>
              <w:textAlignment w:val="center"/>
              <w:rPr>
                <w:rFonts w:ascii="宋体" w:hAnsi="宋体" w:cs="宋体"/>
                <w:szCs w:val="21"/>
              </w:rPr>
            </w:pPr>
            <w:r>
              <w:rPr>
                <w:rFonts w:ascii="宋体" w:hAnsi="宋体" w:hint="eastAsia"/>
                <w:szCs w:val="21"/>
              </w:rPr>
              <w:t>高等模拟集成电路</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b/>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widowControl/>
              <w:jc w:val="center"/>
              <w:textAlignment w:val="center"/>
              <w:rPr>
                <w:b/>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先进模数与数模转换器技术</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数字信号处理的</w:t>
            </w:r>
            <w:r>
              <w:rPr>
                <w:rFonts w:ascii="宋体" w:hAnsi="宋体" w:hint="eastAsia"/>
                <w:szCs w:val="21"/>
              </w:rPr>
              <w:t>VLSI</w:t>
            </w:r>
            <w:r>
              <w:rPr>
                <w:rFonts w:ascii="宋体" w:hAnsi="宋体" w:hint="eastAsia"/>
                <w:szCs w:val="21"/>
              </w:rPr>
              <w:t>实现</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集成电路版图设计技术</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超大规模集成电路测试基础</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现代</w:t>
            </w:r>
            <w:r>
              <w:rPr>
                <w:rFonts w:ascii="宋体" w:hAnsi="宋体" w:hint="eastAsia"/>
                <w:szCs w:val="21"/>
              </w:rPr>
              <w:t>EDA</w:t>
            </w:r>
            <w:r>
              <w:rPr>
                <w:rFonts w:ascii="宋体" w:hAnsi="宋体" w:hint="eastAsia"/>
                <w:szCs w:val="21"/>
              </w:rPr>
              <w:t>工具与应用</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纳米制造与器件</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top"/>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zCs w:val="21"/>
              </w:rPr>
              <w:t>大规模模拟</w:t>
            </w:r>
            <w:r>
              <w:rPr>
                <w:rFonts w:ascii="宋体" w:hAnsi="宋体" w:hint="eastAsia"/>
                <w:szCs w:val="21"/>
              </w:rPr>
              <w:t>/</w:t>
            </w:r>
            <w:r>
              <w:rPr>
                <w:rFonts w:ascii="宋体" w:hAnsi="宋体" w:hint="eastAsia"/>
                <w:szCs w:val="21"/>
              </w:rPr>
              <w:t>混合信号集成电路</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jc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7D0CF3">
            <w:pPr>
              <w:widowControl/>
              <w:jc w:val="center"/>
              <w:textAlignment w:val="center"/>
              <w:rPr>
                <w:szCs w:val="21"/>
              </w:rPr>
            </w:pPr>
            <w:r>
              <w:rPr>
                <w:rFonts w:ascii="Arial" w:hAnsi="Arial" w:cs="宋体" w:hint="eastAsia"/>
                <w:szCs w:val="21"/>
                <w:lang w:val="zh-CN"/>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vAlign w:val="center"/>
          </w:tcPr>
          <w:p w:rsidR="006B72B3" w:rsidRDefault="006B72B3">
            <w:pPr>
              <w:jc w:val="center"/>
              <w:rPr>
                <w:szCs w:val="21"/>
              </w:rPr>
            </w:pPr>
          </w:p>
        </w:tc>
      </w:tr>
    </w:tbl>
    <w:p w:rsidR="006B72B3" w:rsidRDefault="006B72B3">
      <w:pPr>
        <w:pStyle w:val="af3"/>
        <w:numPr>
          <w:ilvl w:val="0"/>
          <w:numId w:val="3"/>
        </w:numPr>
        <w:spacing w:beforeLines="50" w:before="156" w:afterLines="50" w:after="156" w:line="300" w:lineRule="auto"/>
        <w:ind w:firstLineChars="0"/>
        <w:rPr>
          <w:rFonts w:ascii="宋体" w:hAnsi="宋体" w:cs="宋体"/>
          <w:b/>
          <w:bCs/>
          <w:kern w:val="0"/>
          <w:sz w:val="28"/>
          <w:szCs w:val="28"/>
        </w:rPr>
      </w:pPr>
    </w:p>
    <w:p w:rsidR="006B72B3" w:rsidRDefault="007D0CF3">
      <w:pPr>
        <w:pStyle w:val="af3"/>
        <w:widowControl/>
        <w:numPr>
          <w:ilvl w:val="0"/>
          <w:numId w:val="3"/>
        </w:numPr>
        <w:ind w:firstLineChars="0"/>
        <w:jc w:val="left"/>
        <w:rPr>
          <w:rFonts w:ascii="宋体" w:hAnsi="宋体" w:cs="宋体"/>
          <w:b/>
          <w:bCs/>
          <w:kern w:val="0"/>
          <w:sz w:val="28"/>
          <w:szCs w:val="28"/>
        </w:rPr>
      </w:pPr>
      <w:r>
        <w:rPr>
          <w:rFonts w:ascii="宋体" w:hAnsi="宋体" w:cs="宋体"/>
          <w:b/>
          <w:bCs/>
          <w:kern w:val="0"/>
          <w:sz w:val="28"/>
          <w:szCs w:val="28"/>
        </w:rPr>
        <w:br w:type="page"/>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lastRenderedPageBreak/>
        <w:t>表</w:t>
      </w:r>
      <w:r>
        <w:rPr>
          <w:rFonts w:ascii="宋体" w:hAnsi="宋体" w:cs="宋体" w:hint="eastAsia"/>
          <w:bCs/>
          <w:kern w:val="0"/>
          <w:szCs w:val="28"/>
        </w:rPr>
        <w:t>5</w:t>
      </w:r>
      <w:r>
        <w:rPr>
          <w:rFonts w:ascii="宋体" w:hAnsi="宋体" w:cs="宋体" w:hint="eastAsia"/>
          <w:bCs/>
          <w:kern w:val="0"/>
          <w:szCs w:val="28"/>
        </w:rPr>
        <w:t>：仪器仪表工程专业课程地图</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182"/>
        <w:gridCol w:w="611"/>
        <w:gridCol w:w="611"/>
        <w:gridCol w:w="611"/>
        <w:gridCol w:w="611"/>
        <w:gridCol w:w="611"/>
        <w:gridCol w:w="611"/>
        <w:gridCol w:w="611"/>
        <w:gridCol w:w="611"/>
        <w:gridCol w:w="611"/>
        <w:gridCol w:w="716"/>
      </w:tblGrid>
      <w:tr w:rsidR="008C7983" w:rsidTr="00036829">
        <w:trPr>
          <w:trHeight w:val="325"/>
        </w:trPr>
        <w:tc>
          <w:tcPr>
            <w:tcW w:w="3182"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课程</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1</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2</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3</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4</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5</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6</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7</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8</w:t>
            </w:r>
          </w:p>
        </w:tc>
        <w:tc>
          <w:tcPr>
            <w:tcW w:w="611"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9</w:t>
            </w:r>
          </w:p>
        </w:tc>
        <w:tc>
          <w:tcPr>
            <w:tcW w:w="716" w:type="dxa"/>
            <w:tcBorders>
              <w:tl2br w:val="nil"/>
              <w:tr2bl w:val="nil"/>
            </w:tcBorders>
            <w:vAlign w:val="center"/>
          </w:tcPr>
          <w:p w:rsidR="008C7983" w:rsidRDefault="008C7983" w:rsidP="00036829">
            <w:pPr>
              <w:widowControl/>
              <w:jc w:val="center"/>
              <w:textAlignment w:val="center"/>
              <w:rPr>
                <w:rFonts w:ascii="宋体" w:hAnsi="宋体" w:cs="宋体"/>
                <w:b/>
                <w:color w:val="000000"/>
                <w:szCs w:val="21"/>
              </w:rPr>
            </w:pPr>
            <w:r>
              <w:rPr>
                <w:rFonts w:ascii="宋体" w:hAnsi="宋体" w:cs="宋体" w:hint="eastAsia"/>
                <w:b/>
                <w:color w:val="000000"/>
                <w:kern w:val="0"/>
                <w:szCs w:val="21"/>
              </w:rPr>
              <w:t>要求</w:t>
            </w:r>
            <w:r>
              <w:rPr>
                <w:rStyle w:val="font31"/>
              </w:rPr>
              <w:t>10</w:t>
            </w:r>
          </w:p>
        </w:tc>
      </w:tr>
      <w:tr w:rsidR="008C7983" w:rsidTr="00036829">
        <w:trPr>
          <w:trHeight w:val="325"/>
        </w:trPr>
        <w:tc>
          <w:tcPr>
            <w:tcW w:w="3182" w:type="dxa"/>
            <w:tcBorders>
              <w:tl2br w:val="nil"/>
              <w:tr2bl w:val="nil"/>
            </w:tcBorders>
          </w:tcPr>
          <w:p w:rsidR="008C7983" w:rsidRDefault="008C7983" w:rsidP="00036829">
            <w:pPr>
              <w:widowControl/>
              <w:jc w:val="left"/>
              <w:textAlignment w:val="center"/>
              <w:rPr>
                <w:rFonts w:ascii="宋体" w:hAnsi="宋体" w:cs="宋体"/>
                <w:color w:val="000000"/>
                <w:szCs w:val="21"/>
              </w:rPr>
            </w:pPr>
            <w:r>
              <w:rPr>
                <w:rFonts w:ascii="宋体" w:hAnsi="宋体" w:cs="宋体" w:hint="eastAsia"/>
                <w:color w:val="000000"/>
                <w:kern w:val="0"/>
                <w:szCs w:val="21"/>
              </w:rPr>
              <w:t>误差分离与修正</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716" w:type="dxa"/>
            <w:tcBorders>
              <w:tl2br w:val="nil"/>
              <w:tr2bl w:val="nil"/>
            </w:tcBorders>
            <w:vAlign w:val="center"/>
          </w:tcPr>
          <w:p w:rsidR="008C7983" w:rsidRDefault="008C7983" w:rsidP="00036829">
            <w:pPr>
              <w:jc w:val="center"/>
              <w:rPr>
                <w:color w:val="000000"/>
                <w:szCs w:val="21"/>
              </w:rPr>
            </w:pPr>
          </w:p>
        </w:tc>
      </w:tr>
      <w:tr w:rsidR="008C7983" w:rsidTr="00036829">
        <w:trPr>
          <w:trHeight w:val="325"/>
        </w:trPr>
        <w:tc>
          <w:tcPr>
            <w:tcW w:w="3182" w:type="dxa"/>
            <w:tcBorders>
              <w:tl2br w:val="nil"/>
              <w:tr2bl w:val="nil"/>
            </w:tcBorders>
          </w:tcPr>
          <w:p w:rsidR="008C7983" w:rsidRDefault="008C7983" w:rsidP="00036829">
            <w:pPr>
              <w:widowControl/>
              <w:jc w:val="left"/>
              <w:textAlignment w:val="center"/>
              <w:rPr>
                <w:rFonts w:ascii="宋体" w:hAnsi="宋体" w:cs="宋体"/>
                <w:color w:val="000000"/>
                <w:kern w:val="0"/>
                <w:szCs w:val="21"/>
              </w:rPr>
            </w:pPr>
            <w:r>
              <w:rPr>
                <w:rFonts w:ascii="宋体" w:hAnsi="宋体" w:cs="宋体" w:hint="eastAsia"/>
                <w:kern w:val="0"/>
                <w:szCs w:val="21"/>
              </w:rPr>
              <w:t>多变量统计分析</w:t>
            </w:r>
          </w:p>
        </w:tc>
        <w:tc>
          <w:tcPr>
            <w:tcW w:w="611" w:type="dxa"/>
            <w:tcBorders>
              <w:tl2br w:val="nil"/>
              <w:tr2bl w:val="nil"/>
            </w:tcBorders>
            <w:vAlign w:val="center"/>
          </w:tcPr>
          <w:p w:rsidR="008C7983" w:rsidRDefault="008C7983" w:rsidP="00036829">
            <w:pPr>
              <w:jc w:val="center"/>
              <w:rPr>
                <w:szCs w:val="21"/>
              </w:rPr>
            </w:pPr>
            <w:r>
              <w:rPr>
                <w:rFonts w:hint="eastAsia"/>
                <w:szCs w:val="21"/>
              </w:rPr>
              <w:t>√</w:t>
            </w:r>
          </w:p>
        </w:tc>
        <w:tc>
          <w:tcPr>
            <w:tcW w:w="611" w:type="dxa"/>
            <w:tcBorders>
              <w:tl2br w:val="nil"/>
              <w:tr2bl w:val="nil"/>
            </w:tcBorders>
            <w:vAlign w:val="center"/>
          </w:tcPr>
          <w:p w:rsidR="008C7983" w:rsidRDefault="008C7983" w:rsidP="00036829">
            <w:pPr>
              <w:jc w:val="center"/>
              <w:rPr>
                <w:szCs w:val="21"/>
              </w:rPr>
            </w:pPr>
            <w:r>
              <w:rPr>
                <w:rFonts w:hint="eastAsia"/>
                <w:szCs w:val="21"/>
              </w:rPr>
              <w:t>√</w:t>
            </w:r>
          </w:p>
        </w:tc>
        <w:tc>
          <w:tcPr>
            <w:tcW w:w="611" w:type="dxa"/>
            <w:tcBorders>
              <w:tl2br w:val="nil"/>
              <w:tr2bl w:val="nil"/>
            </w:tcBorders>
            <w:vAlign w:val="center"/>
          </w:tcPr>
          <w:p w:rsidR="008C7983" w:rsidRDefault="008C7983" w:rsidP="00036829">
            <w:pPr>
              <w:jc w:val="center"/>
              <w:rPr>
                <w:szCs w:val="21"/>
              </w:rPr>
            </w:pPr>
            <w:r>
              <w:rPr>
                <w:rFonts w:hint="eastAsia"/>
                <w:szCs w:val="21"/>
              </w:rPr>
              <w:t>√</w:t>
            </w:r>
          </w:p>
        </w:tc>
        <w:tc>
          <w:tcPr>
            <w:tcW w:w="611" w:type="dxa"/>
            <w:tcBorders>
              <w:tl2br w:val="nil"/>
              <w:tr2bl w:val="nil"/>
            </w:tcBorders>
            <w:vAlign w:val="center"/>
          </w:tcPr>
          <w:p w:rsidR="008C7983" w:rsidRDefault="008C7983" w:rsidP="00036829">
            <w:pPr>
              <w:jc w:val="center"/>
              <w:rPr>
                <w:szCs w:val="21"/>
              </w:rPr>
            </w:pPr>
            <w:r>
              <w:rPr>
                <w:rFonts w:hint="eastAsia"/>
                <w:szCs w:val="21"/>
              </w:rPr>
              <w:t>√</w:t>
            </w:r>
          </w:p>
        </w:tc>
        <w:tc>
          <w:tcPr>
            <w:tcW w:w="611" w:type="dxa"/>
            <w:tcBorders>
              <w:tl2br w:val="nil"/>
              <w:tr2bl w:val="nil"/>
            </w:tcBorders>
            <w:vAlign w:val="center"/>
          </w:tcPr>
          <w:p w:rsidR="008C7983" w:rsidRDefault="008C7983" w:rsidP="00036829">
            <w:pPr>
              <w:jc w:val="center"/>
              <w:rPr>
                <w:szCs w:val="21"/>
              </w:rPr>
            </w:pPr>
            <w:r>
              <w:rPr>
                <w:rFonts w:hint="eastAsia"/>
                <w:szCs w:val="21"/>
              </w:rPr>
              <w:t>√</w:t>
            </w:r>
          </w:p>
        </w:tc>
        <w:tc>
          <w:tcPr>
            <w:tcW w:w="611" w:type="dxa"/>
            <w:tcBorders>
              <w:tl2br w:val="nil"/>
              <w:tr2bl w:val="nil"/>
            </w:tcBorders>
            <w:vAlign w:val="center"/>
          </w:tcPr>
          <w:p w:rsidR="008C7983" w:rsidRDefault="008C7983" w:rsidP="00036829">
            <w:pPr>
              <w:widowControl/>
              <w:jc w:val="center"/>
              <w:textAlignment w:val="center"/>
              <w:rPr>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716" w:type="dxa"/>
            <w:tcBorders>
              <w:tl2br w:val="nil"/>
              <w:tr2bl w:val="nil"/>
            </w:tcBorders>
            <w:vAlign w:val="center"/>
          </w:tcPr>
          <w:p w:rsidR="008C7983" w:rsidRDefault="008C7983" w:rsidP="00036829">
            <w:pPr>
              <w:jc w:val="center"/>
              <w:rPr>
                <w:color w:val="000000"/>
                <w:szCs w:val="21"/>
              </w:rPr>
            </w:pPr>
          </w:p>
        </w:tc>
      </w:tr>
      <w:tr w:rsidR="008C7983" w:rsidTr="00036829">
        <w:trPr>
          <w:trHeight w:val="325"/>
        </w:trPr>
        <w:tc>
          <w:tcPr>
            <w:tcW w:w="3182" w:type="dxa"/>
            <w:tcBorders>
              <w:tl2br w:val="nil"/>
              <w:tr2bl w:val="nil"/>
            </w:tcBorders>
          </w:tcPr>
          <w:p w:rsidR="008C7983" w:rsidRDefault="008C7983" w:rsidP="00036829">
            <w:pPr>
              <w:widowControl/>
              <w:jc w:val="left"/>
              <w:textAlignment w:val="top"/>
              <w:rPr>
                <w:rFonts w:ascii="宋体" w:hAnsi="宋体" w:cs="宋体"/>
                <w:color w:val="000000"/>
                <w:szCs w:val="21"/>
              </w:rPr>
            </w:pPr>
            <w:r>
              <w:rPr>
                <w:rFonts w:ascii="宋体" w:hAnsi="宋体" w:cs="宋体" w:hint="eastAsia"/>
                <w:color w:val="000000"/>
                <w:kern w:val="0"/>
                <w:szCs w:val="21"/>
              </w:rPr>
              <w:t>精密机械与系统</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top"/>
              <w:rPr>
                <w:color w:val="000000"/>
                <w:szCs w:val="21"/>
              </w:rPr>
            </w:pPr>
          </w:p>
        </w:tc>
        <w:tc>
          <w:tcPr>
            <w:tcW w:w="716" w:type="dxa"/>
            <w:tcBorders>
              <w:tl2br w:val="nil"/>
              <w:tr2bl w:val="nil"/>
            </w:tcBorders>
            <w:vAlign w:val="center"/>
          </w:tcPr>
          <w:p w:rsidR="008C7983" w:rsidRDefault="008C7983" w:rsidP="00036829">
            <w:pPr>
              <w:jc w:val="center"/>
              <w:rPr>
                <w:color w:val="000000"/>
                <w:szCs w:val="21"/>
              </w:rPr>
            </w:pPr>
          </w:p>
        </w:tc>
      </w:tr>
      <w:tr w:rsidR="008C7983" w:rsidTr="00036829">
        <w:trPr>
          <w:trHeight w:val="325"/>
        </w:trPr>
        <w:tc>
          <w:tcPr>
            <w:tcW w:w="3182" w:type="dxa"/>
            <w:tcBorders>
              <w:tl2br w:val="nil"/>
              <w:tr2bl w:val="nil"/>
            </w:tcBorders>
          </w:tcPr>
          <w:p w:rsidR="008C7983" w:rsidRDefault="008C7983" w:rsidP="00036829">
            <w:pPr>
              <w:widowControl/>
              <w:jc w:val="left"/>
              <w:textAlignment w:val="top"/>
              <w:rPr>
                <w:rFonts w:ascii="宋体" w:hAnsi="宋体" w:cs="宋体"/>
                <w:color w:val="000000"/>
                <w:szCs w:val="21"/>
              </w:rPr>
            </w:pPr>
            <w:r>
              <w:rPr>
                <w:rFonts w:ascii="宋体" w:hAnsi="宋体" w:cs="宋体" w:hint="eastAsia"/>
                <w:color w:val="000000"/>
                <w:kern w:val="0"/>
                <w:szCs w:val="21"/>
              </w:rPr>
              <w:t>新型传感器技术与应用</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top"/>
              <w:rPr>
                <w:color w:val="000000"/>
                <w:szCs w:val="21"/>
              </w:rPr>
            </w:pPr>
          </w:p>
        </w:tc>
        <w:tc>
          <w:tcPr>
            <w:tcW w:w="716" w:type="dxa"/>
            <w:tcBorders>
              <w:tl2br w:val="nil"/>
              <w:tr2bl w:val="nil"/>
            </w:tcBorders>
            <w:vAlign w:val="center"/>
          </w:tcPr>
          <w:p w:rsidR="008C7983" w:rsidRDefault="008C7983" w:rsidP="00036829">
            <w:pPr>
              <w:jc w:val="center"/>
              <w:rPr>
                <w:color w:val="000000"/>
                <w:szCs w:val="21"/>
              </w:rPr>
            </w:pPr>
          </w:p>
        </w:tc>
      </w:tr>
      <w:tr w:rsidR="008C7983" w:rsidTr="00036829">
        <w:trPr>
          <w:trHeight w:val="325"/>
        </w:trPr>
        <w:tc>
          <w:tcPr>
            <w:tcW w:w="3182" w:type="dxa"/>
            <w:tcBorders>
              <w:tl2br w:val="nil"/>
              <w:tr2bl w:val="nil"/>
            </w:tcBorders>
          </w:tcPr>
          <w:p w:rsidR="008C7983" w:rsidRDefault="008C7983" w:rsidP="00036829">
            <w:pPr>
              <w:widowControl/>
              <w:jc w:val="left"/>
              <w:textAlignment w:val="top"/>
              <w:rPr>
                <w:rFonts w:ascii="宋体" w:hAnsi="宋体" w:cs="宋体"/>
                <w:color w:val="000000"/>
                <w:szCs w:val="21"/>
              </w:rPr>
            </w:pPr>
            <w:r>
              <w:rPr>
                <w:rFonts w:ascii="宋体" w:hAnsi="宋体" w:cs="宋体" w:hint="eastAsia"/>
                <w:kern w:val="0"/>
                <w:szCs w:val="21"/>
              </w:rPr>
              <w:t>智能测控系统设计</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r>
              <w:rPr>
                <w:rFonts w:hint="eastAsia"/>
                <w:szCs w:val="21"/>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top"/>
              <w:rPr>
                <w:color w:val="000000"/>
                <w:szCs w:val="21"/>
              </w:rPr>
            </w:pPr>
          </w:p>
        </w:tc>
        <w:tc>
          <w:tcPr>
            <w:tcW w:w="716" w:type="dxa"/>
            <w:tcBorders>
              <w:tl2br w:val="nil"/>
              <w:tr2bl w:val="nil"/>
            </w:tcBorders>
            <w:vAlign w:val="center"/>
          </w:tcPr>
          <w:p w:rsidR="008C7983" w:rsidRDefault="008C7983" w:rsidP="00036829">
            <w:pPr>
              <w:widowControl/>
              <w:jc w:val="center"/>
              <w:textAlignment w:val="top"/>
              <w:rPr>
                <w:color w:val="000000"/>
                <w:szCs w:val="21"/>
              </w:rPr>
            </w:pPr>
          </w:p>
        </w:tc>
      </w:tr>
      <w:tr w:rsidR="008C7983" w:rsidTr="00036829">
        <w:trPr>
          <w:trHeight w:val="325"/>
        </w:trPr>
        <w:tc>
          <w:tcPr>
            <w:tcW w:w="3182" w:type="dxa"/>
            <w:tcBorders>
              <w:tl2br w:val="nil"/>
              <w:tr2bl w:val="nil"/>
            </w:tcBorders>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动态测试信号处理与建模</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仪器及装备耦合精度理论</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proofErr w:type="gramStart"/>
            <w:r>
              <w:rPr>
                <w:rFonts w:ascii="宋体" w:hAnsi="宋体" w:cs="宋体" w:hint="eastAsia"/>
                <w:kern w:val="0"/>
                <w:szCs w:val="21"/>
              </w:rPr>
              <w:t>微纳加工</w:t>
            </w:r>
            <w:proofErr w:type="gramEnd"/>
            <w:r>
              <w:rPr>
                <w:rFonts w:ascii="宋体" w:hAnsi="宋体" w:cs="宋体" w:hint="eastAsia"/>
                <w:kern w:val="0"/>
                <w:szCs w:val="21"/>
              </w:rPr>
              <w:t>与检测技术</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几何测量建模与计算</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大尺寸测量技术</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机器视觉</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光通信器件</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widowControl/>
              <w:jc w:val="center"/>
              <w:textAlignment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环境检测技术</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90"/>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测控软件开发</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医学图像分析</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hint="eastAsia"/>
                <w:szCs w:val="21"/>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医学超声技术</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kern w:val="0"/>
                <w:szCs w:val="21"/>
              </w:rPr>
            </w:pPr>
            <w:r>
              <w:rPr>
                <w:rFonts w:ascii="宋体" w:hAnsi="宋体" w:cs="宋体" w:hint="eastAsia"/>
                <w:kern w:val="0"/>
                <w:szCs w:val="21"/>
              </w:rPr>
              <w:t>磁共振成像技术</w:t>
            </w:r>
          </w:p>
        </w:tc>
        <w:tc>
          <w:tcPr>
            <w:tcW w:w="611" w:type="dxa"/>
            <w:tcBorders>
              <w:tl2br w:val="nil"/>
              <w:tr2bl w:val="nil"/>
            </w:tcBorders>
            <w:vAlign w:val="center"/>
          </w:tcPr>
          <w:p w:rsidR="008C7983" w:rsidRDefault="008C7983" w:rsidP="00036829">
            <w:pPr>
              <w:jc w:val="center"/>
              <w:rPr>
                <w:rFonts w:ascii="Arial" w:hAnsi="Arial" w:cs="宋体"/>
                <w:szCs w:val="21"/>
                <w:lang w:val="zh-CN"/>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rFonts w:ascii="Arial" w:hAnsi="Arial" w:cs="宋体"/>
                <w:szCs w:val="21"/>
                <w:lang w:val="zh-CN"/>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rFonts w:ascii="Arial" w:hAnsi="Arial" w:cs="宋体"/>
                <w:szCs w:val="21"/>
                <w:lang w:val="zh-CN"/>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rFonts w:ascii="Arial" w:hAnsi="Arial" w:cs="宋体"/>
                <w:szCs w:val="21"/>
                <w:lang w:val="zh-CN"/>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医学仪器设计</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widowControl/>
              <w:jc w:val="center"/>
              <w:textAlignment w:val="center"/>
              <w:rPr>
                <w:color w:val="000000"/>
                <w:szCs w:val="21"/>
              </w:rPr>
            </w:pPr>
          </w:p>
        </w:tc>
        <w:tc>
          <w:tcPr>
            <w:tcW w:w="611" w:type="dxa"/>
            <w:tcBorders>
              <w:tl2br w:val="nil"/>
              <w:tr2bl w:val="nil"/>
            </w:tcBorders>
          </w:tcPr>
          <w:p w:rsidR="008C7983" w:rsidRDefault="008C7983" w:rsidP="00036829">
            <w:pPr>
              <w:widowControl/>
              <w:jc w:val="center"/>
              <w:textAlignment w:val="center"/>
              <w:rPr>
                <w:color w:val="000000"/>
                <w:szCs w:val="21"/>
              </w:rPr>
            </w:pPr>
          </w:p>
        </w:tc>
        <w:tc>
          <w:tcPr>
            <w:tcW w:w="716" w:type="dxa"/>
            <w:tcBorders>
              <w:tl2br w:val="nil"/>
              <w:tr2bl w:val="nil"/>
            </w:tcBorders>
            <w:vAlign w:val="center"/>
          </w:tcPr>
          <w:p w:rsidR="008C7983" w:rsidRDefault="008C7983" w:rsidP="00036829">
            <w:pPr>
              <w:widowControl/>
              <w:jc w:val="center"/>
              <w:textAlignment w:val="center"/>
              <w:rPr>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嵌入式系统开发原理与实践</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widowControl/>
              <w:jc w:val="center"/>
              <w:textAlignment w:val="center"/>
              <w:rPr>
                <w:color w:val="000000"/>
                <w:szCs w:val="21"/>
              </w:rPr>
            </w:pPr>
          </w:p>
        </w:tc>
        <w:tc>
          <w:tcPr>
            <w:tcW w:w="611" w:type="dxa"/>
            <w:tcBorders>
              <w:tl2br w:val="nil"/>
              <w:tr2bl w:val="nil"/>
            </w:tcBorders>
          </w:tcPr>
          <w:p w:rsidR="008C7983" w:rsidRDefault="008C7983" w:rsidP="00036829">
            <w:pPr>
              <w:widowControl/>
              <w:jc w:val="center"/>
              <w:textAlignment w:val="center"/>
              <w:rPr>
                <w:color w:val="000000"/>
                <w:szCs w:val="21"/>
              </w:rPr>
            </w:pPr>
          </w:p>
        </w:tc>
        <w:tc>
          <w:tcPr>
            <w:tcW w:w="716" w:type="dxa"/>
            <w:tcBorders>
              <w:tl2br w:val="nil"/>
              <w:tr2bl w:val="nil"/>
            </w:tcBorders>
            <w:vAlign w:val="center"/>
          </w:tcPr>
          <w:p w:rsidR="008C7983" w:rsidRDefault="008C7983" w:rsidP="00036829">
            <w:pPr>
              <w:widowControl/>
              <w:jc w:val="center"/>
              <w:textAlignment w:val="center"/>
              <w:rPr>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电机与运动控制</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jc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jc w:val="left"/>
              <w:textAlignment w:val="center"/>
              <w:rPr>
                <w:rFonts w:ascii="宋体" w:hAnsi="宋体" w:cs="宋体"/>
                <w:color w:val="000000"/>
                <w:szCs w:val="21"/>
              </w:rPr>
            </w:pPr>
            <w:r>
              <w:rPr>
                <w:rFonts w:ascii="宋体" w:hAnsi="宋体" w:cs="宋体" w:hint="eastAsia"/>
                <w:kern w:val="0"/>
                <w:szCs w:val="21"/>
              </w:rPr>
              <w:t>论文写作</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b/>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611" w:type="dxa"/>
            <w:tcBorders>
              <w:tl2br w:val="nil"/>
              <w:tr2bl w:val="nil"/>
            </w:tcBorders>
          </w:tcPr>
          <w:p w:rsidR="008C7983" w:rsidRDefault="008C7983" w:rsidP="00036829">
            <w:pPr>
              <w:jc w:val="center"/>
              <w:rPr>
                <w:b/>
                <w:color w:val="000000"/>
                <w:szCs w:val="21"/>
              </w:rPr>
            </w:pPr>
          </w:p>
        </w:tc>
        <w:tc>
          <w:tcPr>
            <w:tcW w:w="716" w:type="dxa"/>
            <w:tcBorders>
              <w:tl2br w:val="nil"/>
              <w:tr2bl w:val="nil"/>
            </w:tcBorders>
            <w:vAlign w:val="center"/>
          </w:tcPr>
          <w:p w:rsidR="008C7983" w:rsidRDefault="008C7983" w:rsidP="00036829">
            <w:pPr>
              <w:widowControl/>
              <w:jc w:val="center"/>
              <w:textAlignment w:val="center"/>
              <w:rPr>
                <w:b/>
                <w:color w:val="000000"/>
                <w:szCs w:val="21"/>
              </w:rPr>
            </w:pP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公共实验</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p>
        </w:tc>
        <w:tc>
          <w:tcPr>
            <w:tcW w:w="611" w:type="dxa"/>
            <w:tcBorders>
              <w:tl2br w:val="nil"/>
              <w:tr2bl w:val="nil"/>
            </w:tcBorders>
            <w:vAlign w:val="center"/>
          </w:tcPr>
          <w:p w:rsidR="008C7983" w:rsidRDefault="008C7983" w:rsidP="00036829">
            <w:pPr>
              <w:widowControl/>
              <w:jc w:val="center"/>
              <w:textAlignment w:val="top"/>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top"/>
              <w:rPr>
                <w:color w:val="000000"/>
                <w:szCs w:val="21"/>
              </w:rPr>
            </w:pPr>
          </w:p>
        </w:tc>
        <w:tc>
          <w:tcPr>
            <w:tcW w:w="611" w:type="dxa"/>
            <w:tcBorders>
              <w:tl2br w:val="nil"/>
              <w:tr2bl w:val="nil"/>
            </w:tcBorders>
          </w:tcPr>
          <w:p w:rsidR="008C7983" w:rsidRDefault="008C7983" w:rsidP="00036829">
            <w:pPr>
              <w:jc w:val="center"/>
              <w:rPr>
                <w:color w:val="000000"/>
                <w:szCs w:val="21"/>
              </w:rPr>
            </w:pPr>
          </w:p>
        </w:tc>
        <w:tc>
          <w:tcPr>
            <w:tcW w:w="611" w:type="dxa"/>
            <w:tcBorders>
              <w:tl2br w:val="nil"/>
              <w:tr2bl w:val="nil"/>
            </w:tcBorders>
          </w:tcPr>
          <w:p w:rsidR="008C7983" w:rsidRDefault="008C7983" w:rsidP="00036829">
            <w:pPr>
              <w:jc w:val="center"/>
              <w:rPr>
                <w:color w:val="000000"/>
                <w:szCs w:val="21"/>
              </w:rPr>
            </w:pPr>
            <w:r>
              <w:rPr>
                <w:rFonts w:hint="eastAsia"/>
                <w:szCs w:val="21"/>
              </w:rPr>
              <w:t>√</w:t>
            </w:r>
          </w:p>
        </w:tc>
        <w:tc>
          <w:tcPr>
            <w:tcW w:w="716" w:type="dxa"/>
            <w:tcBorders>
              <w:tl2br w:val="nil"/>
              <w:tr2bl w:val="nil"/>
            </w:tcBorders>
          </w:tcPr>
          <w:p w:rsidR="008C7983" w:rsidRDefault="008C7983" w:rsidP="00036829">
            <w:pPr>
              <w:jc w:val="center"/>
              <w:rPr>
                <w:color w:val="000000"/>
                <w:szCs w:val="21"/>
              </w:rPr>
            </w:pPr>
            <w:r>
              <w:rPr>
                <w:rFonts w:hint="eastAsia"/>
                <w:szCs w:val="21"/>
              </w:rPr>
              <w:t>√</w:t>
            </w:r>
          </w:p>
        </w:tc>
      </w:tr>
      <w:tr w:rsidR="008C7983" w:rsidTr="00036829">
        <w:trPr>
          <w:trHeight w:val="325"/>
        </w:trPr>
        <w:tc>
          <w:tcPr>
            <w:tcW w:w="3182" w:type="dxa"/>
            <w:tcBorders>
              <w:tl2br w:val="nil"/>
              <w:tr2bl w:val="nil"/>
            </w:tcBorders>
            <w:vAlign w:val="center"/>
          </w:tcPr>
          <w:p w:rsidR="008C7983" w:rsidRDefault="008C7983" w:rsidP="00036829">
            <w:pPr>
              <w:widowControl/>
              <w:textAlignment w:val="center"/>
              <w:rPr>
                <w:rFonts w:ascii="宋体" w:hAnsi="宋体" w:cs="宋体"/>
                <w:color w:val="000000"/>
                <w:szCs w:val="21"/>
              </w:rPr>
            </w:pPr>
            <w:r>
              <w:rPr>
                <w:rFonts w:ascii="宋体" w:hAnsi="宋体" w:cs="宋体" w:hint="eastAsia"/>
                <w:kern w:val="0"/>
                <w:szCs w:val="21"/>
              </w:rPr>
              <w:t>学科前沿专题</w:t>
            </w: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jc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r>
              <w:rPr>
                <w:rFonts w:ascii="Arial" w:hAnsi="Arial" w:cs="宋体" w:hint="eastAsia"/>
                <w:szCs w:val="21"/>
                <w:lang w:val="zh-CN"/>
              </w:rPr>
              <w:t>√</w:t>
            </w:r>
          </w:p>
        </w:tc>
        <w:tc>
          <w:tcPr>
            <w:tcW w:w="611" w:type="dxa"/>
            <w:tcBorders>
              <w:tl2br w:val="nil"/>
              <w:tr2bl w:val="nil"/>
            </w:tcBorders>
            <w:vAlign w:val="center"/>
          </w:tcPr>
          <w:p w:rsidR="008C7983" w:rsidRDefault="008C7983" w:rsidP="00036829">
            <w:pPr>
              <w:widowControl/>
              <w:jc w:val="center"/>
              <w:textAlignment w:val="center"/>
              <w:rPr>
                <w:color w:val="000000"/>
                <w:szCs w:val="21"/>
              </w:rPr>
            </w:pPr>
          </w:p>
        </w:tc>
        <w:tc>
          <w:tcPr>
            <w:tcW w:w="611" w:type="dxa"/>
            <w:tcBorders>
              <w:tl2br w:val="nil"/>
              <w:tr2bl w:val="nil"/>
            </w:tcBorders>
            <w:vAlign w:val="center"/>
          </w:tcPr>
          <w:p w:rsidR="008C7983" w:rsidRDefault="008C7983" w:rsidP="00036829">
            <w:pPr>
              <w:jc w:val="center"/>
              <w:rPr>
                <w:color w:val="000000"/>
                <w:szCs w:val="21"/>
              </w:rPr>
            </w:pPr>
          </w:p>
        </w:tc>
        <w:tc>
          <w:tcPr>
            <w:tcW w:w="611" w:type="dxa"/>
            <w:tcBorders>
              <w:tl2br w:val="nil"/>
              <w:tr2bl w:val="nil"/>
            </w:tcBorders>
          </w:tcPr>
          <w:p w:rsidR="008C7983" w:rsidRDefault="008C7983" w:rsidP="00036829">
            <w:pPr>
              <w:jc w:val="center"/>
              <w:rPr>
                <w:color w:val="000000"/>
                <w:szCs w:val="21"/>
              </w:rPr>
            </w:pPr>
          </w:p>
        </w:tc>
        <w:tc>
          <w:tcPr>
            <w:tcW w:w="611" w:type="dxa"/>
            <w:tcBorders>
              <w:tl2br w:val="nil"/>
              <w:tr2bl w:val="nil"/>
            </w:tcBorders>
          </w:tcPr>
          <w:p w:rsidR="008C7983" w:rsidRDefault="008C7983" w:rsidP="00036829">
            <w:pPr>
              <w:jc w:val="center"/>
              <w:rPr>
                <w:color w:val="000000"/>
                <w:szCs w:val="21"/>
              </w:rPr>
            </w:pPr>
          </w:p>
        </w:tc>
        <w:tc>
          <w:tcPr>
            <w:tcW w:w="716" w:type="dxa"/>
            <w:tcBorders>
              <w:tl2br w:val="nil"/>
              <w:tr2bl w:val="nil"/>
            </w:tcBorders>
            <w:vAlign w:val="center"/>
          </w:tcPr>
          <w:p w:rsidR="008C7983" w:rsidRDefault="008C7983" w:rsidP="00036829">
            <w:pPr>
              <w:jc w:val="center"/>
              <w:rPr>
                <w:color w:val="000000"/>
                <w:szCs w:val="21"/>
              </w:rPr>
            </w:pPr>
          </w:p>
        </w:tc>
      </w:tr>
    </w:tbl>
    <w:p w:rsidR="006B72B3" w:rsidRDefault="006B72B3">
      <w:pPr>
        <w:spacing w:beforeLines="50" w:before="156" w:afterLines="50" w:after="156"/>
        <w:rPr>
          <w:rFonts w:ascii="宋体" w:hAnsi="宋体" w:cs="仿宋_GB2312"/>
          <w:b/>
          <w:bCs/>
          <w:kern w:val="0"/>
          <w:szCs w:val="21"/>
        </w:rPr>
      </w:pPr>
    </w:p>
    <w:p w:rsidR="006B72B3" w:rsidRDefault="007D0CF3">
      <w:pPr>
        <w:widowControl/>
        <w:jc w:val="left"/>
        <w:rPr>
          <w:rFonts w:ascii="宋体" w:hAnsi="宋体" w:cs="宋体"/>
          <w:bCs/>
          <w:kern w:val="0"/>
          <w:szCs w:val="28"/>
        </w:rPr>
      </w:pPr>
      <w:r>
        <w:rPr>
          <w:rFonts w:ascii="宋体" w:hAnsi="宋体" w:cs="宋体"/>
          <w:bCs/>
          <w:kern w:val="0"/>
          <w:szCs w:val="28"/>
        </w:rPr>
        <w:br w:type="page"/>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lastRenderedPageBreak/>
        <w:t>表</w:t>
      </w:r>
      <w:r>
        <w:rPr>
          <w:rFonts w:ascii="宋体" w:hAnsi="宋体" w:cs="宋体"/>
          <w:bCs/>
          <w:kern w:val="0"/>
          <w:szCs w:val="28"/>
        </w:rPr>
        <w:t>6</w:t>
      </w:r>
      <w:r>
        <w:rPr>
          <w:rFonts w:ascii="宋体" w:hAnsi="宋体" w:cs="宋体" w:hint="eastAsia"/>
          <w:bCs/>
          <w:kern w:val="0"/>
          <w:szCs w:val="28"/>
        </w:rPr>
        <w:t>：控制工程方向课程地图</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809"/>
        <w:gridCol w:w="540"/>
        <w:gridCol w:w="540"/>
        <w:gridCol w:w="540"/>
        <w:gridCol w:w="540"/>
        <w:gridCol w:w="539"/>
        <w:gridCol w:w="539"/>
        <w:gridCol w:w="539"/>
        <w:gridCol w:w="539"/>
        <w:gridCol w:w="539"/>
        <w:gridCol w:w="630"/>
      </w:tblGrid>
      <w:tr w:rsidR="006B72B3">
        <w:trPr>
          <w:trHeight w:val="325"/>
        </w:trPr>
        <w:tc>
          <w:tcPr>
            <w:tcW w:w="1692"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课程</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1</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2</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3</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4</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5</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6</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7</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8</w:t>
            </w:r>
          </w:p>
        </w:tc>
        <w:tc>
          <w:tcPr>
            <w:tcW w:w="325"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9</w:t>
            </w:r>
          </w:p>
        </w:tc>
        <w:tc>
          <w:tcPr>
            <w:tcW w:w="380" w:type="pct"/>
            <w:tcBorders>
              <w:tl2br w:val="nil"/>
              <w:tr2bl w:val="nil"/>
            </w:tcBorders>
            <w:vAlign w:val="center"/>
          </w:tcPr>
          <w:p w:rsidR="006B72B3" w:rsidRDefault="007D0CF3">
            <w:pPr>
              <w:widowControl/>
              <w:jc w:val="center"/>
              <w:textAlignment w:val="center"/>
              <w:rPr>
                <w:rFonts w:ascii="宋体" w:hAnsi="宋体" w:cs="宋体"/>
                <w:b/>
                <w:szCs w:val="21"/>
              </w:rPr>
            </w:pPr>
            <w:r>
              <w:rPr>
                <w:rFonts w:ascii="宋体" w:hAnsi="宋体" w:cs="宋体" w:hint="eastAsia"/>
                <w:b/>
                <w:kern w:val="0"/>
                <w:szCs w:val="21"/>
              </w:rPr>
              <w:t>要求</w:t>
            </w:r>
            <w:r>
              <w:rPr>
                <w:rStyle w:val="font31"/>
                <w:color w:val="auto"/>
              </w:rPr>
              <w:t>10</w:t>
            </w:r>
          </w:p>
        </w:tc>
      </w:tr>
      <w:tr w:rsidR="006B72B3">
        <w:trPr>
          <w:trHeight w:val="325"/>
        </w:trPr>
        <w:tc>
          <w:tcPr>
            <w:tcW w:w="1692" w:type="pct"/>
            <w:tcBorders>
              <w:tl2br w:val="nil"/>
              <w:tr2bl w:val="nil"/>
            </w:tcBorders>
            <w:vAlign w:val="center"/>
          </w:tcPr>
          <w:p w:rsidR="006B72B3" w:rsidRDefault="007D0CF3">
            <w:pPr>
              <w:widowControl/>
              <w:jc w:val="left"/>
              <w:textAlignment w:val="center"/>
              <w:rPr>
                <w:rFonts w:ascii="宋体" w:hAnsi="宋体" w:cs="宋体"/>
                <w:szCs w:val="21"/>
              </w:rPr>
            </w:pPr>
            <w:r>
              <w:rPr>
                <w:rFonts w:ascii="宋体" w:hAnsi="宋体" w:hint="eastAsia"/>
                <w:szCs w:val="21"/>
              </w:rPr>
              <w:t>自然辩证法概论</w:t>
            </w:r>
          </w:p>
        </w:tc>
        <w:tc>
          <w:tcPr>
            <w:tcW w:w="325" w:type="pct"/>
            <w:tcBorders>
              <w:tl2br w:val="nil"/>
              <w:tr2bl w:val="nil"/>
            </w:tcBorders>
            <w:vAlign w:val="center"/>
          </w:tcPr>
          <w:p w:rsidR="006B72B3" w:rsidRDefault="007D0CF3">
            <w:pPr>
              <w:jc w:val="center"/>
              <w:rPr>
                <w:szCs w:val="21"/>
              </w:rPr>
            </w:pPr>
            <w:r>
              <w:rPr>
                <w:b/>
                <w:kern w:val="0"/>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7D0CF3">
            <w:pPr>
              <w:widowControl/>
              <w:jc w:val="center"/>
              <w:textAlignment w:val="center"/>
              <w:rPr>
                <w:szCs w:val="21"/>
              </w:rPr>
            </w:pPr>
            <w:r>
              <w:rPr>
                <w:kern w:val="0"/>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7D0CF3">
            <w:pPr>
              <w:widowControl/>
              <w:jc w:val="center"/>
              <w:textAlignment w:val="center"/>
              <w:rPr>
                <w:szCs w:val="21"/>
              </w:rPr>
            </w:pPr>
            <w:r>
              <w:rPr>
                <w:kern w:val="0"/>
                <w:szCs w:val="21"/>
              </w:rPr>
              <w:t>√</w:t>
            </w: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top"/>
              <w:rPr>
                <w:rFonts w:ascii="宋体" w:hAnsi="宋体" w:cs="宋体"/>
                <w:szCs w:val="21"/>
              </w:rPr>
            </w:pPr>
            <w:r>
              <w:rPr>
                <w:rFonts w:ascii="宋体" w:hAnsi="宋体" w:hint="eastAsia"/>
                <w:sz w:val="18"/>
                <w:szCs w:val="18"/>
              </w:rPr>
              <w:t>中国特色社会主义理论与实践研究</w:t>
            </w: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top"/>
              <w:rPr>
                <w:rFonts w:ascii="宋体" w:hAnsi="宋体" w:cs="宋体"/>
                <w:szCs w:val="21"/>
              </w:rPr>
            </w:pPr>
            <w:r>
              <w:rPr>
                <w:rFonts w:ascii="宋体" w:hAnsi="宋体" w:hint="eastAsia"/>
                <w:sz w:val="18"/>
                <w:szCs w:val="18"/>
              </w:rPr>
              <w:t>工程伦理</w:t>
            </w: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top"/>
              <w:rPr>
                <w:rFonts w:ascii="宋体" w:hAnsi="宋体" w:cs="宋体"/>
                <w:szCs w:val="21"/>
              </w:rPr>
            </w:pPr>
            <w:r>
              <w:rPr>
                <w:rFonts w:ascii="宋体" w:hAnsi="宋体" w:hint="eastAsia"/>
                <w:szCs w:val="21"/>
              </w:rPr>
              <w:t>英语</w:t>
            </w: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80" w:type="pct"/>
            <w:tcBorders>
              <w:tl2br w:val="nil"/>
              <w:tr2bl w:val="nil"/>
            </w:tcBorders>
          </w:tcPr>
          <w:p w:rsidR="006B72B3" w:rsidRDefault="007D0CF3">
            <w:pPr>
              <w:widowControl/>
              <w:jc w:val="center"/>
              <w:textAlignment w:val="top"/>
              <w:rPr>
                <w:szCs w:val="21"/>
              </w:rPr>
            </w:pPr>
            <w:r>
              <w:rPr>
                <w:kern w:val="0"/>
                <w:szCs w:val="21"/>
              </w:rPr>
              <w:t>√</w:t>
            </w:r>
          </w:p>
        </w:tc>
      </w:tr>
      <w:tr w:rsidR="006B72B3">
        <w:trPr>
          <w:trHeight w:val="325"/>
        </w:trPr>
        <w:tc>
          <w:tcPr>
            <w:tcW w:w="1692" w:type="pct"/>
            <w:tcBorders>
              <w:tl2br w:val="nil"/>
              <w:tr2bl w:val="nil"/>
            </w:tcBorders>
            <w:vAlign w:val="center"/>
          </w:tcPr>
          <w:p w:rsidR="006B72B3" w:rsidRDefault="007D0CF3">
            <w:pPr>
              <w:widowControl/>
              <w:jc w:val="left"/>
              <w:textAlignment w:val="top"/>
              <w:rPr>
                <w:rFonts w:ascii="宋体" w:hAnsi="宋体" w:cs="宋体"/>
                <w:szCs w:val="21"/>
              </w:rPr>
            </w:pPr>
            <w:r>
              <w:rPr>
                <w:rFonts w:ascii="宋体" w:hAnsi="宋体" w:hint="eastAsia"/>
                <w:szCs w:val="21"/>
              </w:rPr>
              <w:t>矩阵理论</w:t>
            </w: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25" w:type="pct"/>
            <w:tcBorders>
              <w:tl2br w:val="nil"/>
              <w:tr2bl w:val="nil"/>
            </w:tcBorders>
          </w:tcPr>
          <w:p w:rsidR="006B72B3" w:rsidRDefault="007D0CF3">
            <w:pPr>
              <w:widowControl/>
              <w:jc w:val="center"/>
              <w:textAlignment w:val="top"/>
              <w:rPr>
                <w:szCs w:val="21"/>
              </w:rPr>
            </w:pPr>
            <w:r>
              <w:rPr>
                <w:kern w:val="0"/>
                <w:szCs w:val="21"/>
              </w:rPr>
              <w:t>√</w:t>
            </w: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数值分析</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数理统计</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随机过程</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最优化方法</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hint="eastAsia"/>
                <w:szCs w:val="21"/>
              </w:rPr>
              <w:t>变分法与泛函分析</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center"/>
              <w:rPr>
                <w:rFonts w:ascii="宋体" w:hAnsi="宋体" w:cs="宋体"/>
                <w:szCs w:val="21"/>
              </w:rPr>
            </w:pPr>
            <w:r>
              <w:rPr>
                <w:rFonts w:ascii="宋体" w:hAnsi="宋体" w:hint="eastAsia"/>
                <w:szCs w:val="21"/>
              </w:rPr>
              <w:t>论文写作</w:t>
            </w: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7D0CF3">
            <w:pPr>
              <w:jc w:val="center"/>
              <w:rPr>
                <w:b/>
                <w:szCs w:val="21"/>
              </w:rPr>
            </w:pPr>
            <w:r>
              <w:rPr>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7D0CF3">
            <w:pPr>
              <w:widowControl/>
              <w:jc w:val="center"/>
              <w:textAlignment w:val="center"/>
              <w:rPr>
                <w:b/>
                <w:szCs w:val="21"/>
              </w:rPr>
            </w:pPr>
            <w:r>
              <w:rPr>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center"/>
              <w:rPr>
                <w:rFonts w:ascii="宋体" w:hAnsi="宋体"/>
                <w:szCs w:val="21"/>
              </w:rPr>
            </w:pPr>
            <w:r>
              <w:rPr>
                <w:rFonts w:ascii="宋体" w:hAnsi="宋体" w:hint="eastAsia"/>
                <w:szCs w:val="21"/>
              </w:rPr>
              <w:t>公共实验</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7D0CF3">
            <w:pPr>
              <w:jc w:val="center"/>
              <w:rPr>
                <w:b/>
                <w:szCs w:val="21"/>
              </w:rPr>
            </w:pPr>
            <w:r>
              <w:rPr>
                <w:kern w:val="0"/>
                <w:szCs w:val="21"/>
              </w:rPr>
              <w:t>√</w:t>
            </w:r>
          </w:p>
        </w:tc>
        <w:tc>
          <w:tcPr>
            <w:tcW w:w="325" w:type="pct"/>
            <w:tcBorders>
              <w:tl2br w:val="nil"/>
              <w:tr2bl w:val="nil"/>
            </w:tcBorders>
          </w:tcPr>
          <w:p w:rsidR="006B72B3" w:rsidRDefault="007D0CF3">
            <w:pPr>
              <w:jc w:val="center"/>
              <w:rPr>
                <w:b/>
                <w:szCs w:val="21"/>
              </w:rPr>
            </w:pPr>
            <w:r>
              <w:rPr>
                <w:kern w:val="0"/>
                <w:szCs w:val="21"/>
              </w:rPr>
              <w:t>√</w:t>
            </w:r>
          </w:p>
        </w:tc>
        <w:tc>
          <w:tcPr>
            <w:tcW w:w="325" w:type="pct"/>
            <w:tcBorders>
              <w:tl2br w:val="nil"/>
              <w:tr2bl w:val="nil"/>
            </w:tcBorders>
          </w:tcPr>
          <w:p w:rsidR="006B72B3" w:rsidRDefault="007D0CF3">
            <w:pPr>
              <w:widowControl/>
              <w:jc w:val="center"/>
              <w:textAlignment w:val="center"/>
              <w:rPr>
                <w:b/>
                <w:szCs w:val="21"/>
              </w:rPr>
            </w:pPr>
            <w:r>
              <w:rPr>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7D0CF3">
            <w:pPr>
              <w:jc w:val="center"/>
              <w:rPr>
                <w:b/>
                <w:szCs w:val="21"/>
              </w:rPr>
            </w:pPr>
            <w:r>
              <w:rPr>
                <w:kern w:val="0"/>
                <w:szCs w:val="21"/>
              </w:rPr>
              <w:t>√</w:t>
            </w:r>
          </w:p>
        </w:tc>
        <w:tc>
          <w:tcPr>
            <w:tcW w:w="380" w:type="pct"/>
            <w:tcBorders>
              <w:tl2br w:val="nil"/>
              <w:tr2bl w:val="nil"/>
            </w:tcBorders>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widowControl/>
              <w:jc w:val="left"/>
              <w:textAlignment w:val="center"/>
              <w:rPr>
                <w:rFonts w:ascii="宋体" w:hAnsi="宋体" w:cs="宋体"/>
                <w:szCs w:val="21"/>
              </w:rPr>
            </w:pPr>
            <w:r>
              <w:rPr>
                <w:rFonts w:ascii="宋体" w:hAnsi="宋体" w:cs="宋体" w:hint="eastAsia"/>
                <w:kern w:val="0"/>
                <w:szCs w:val="21"/>
              </w:rPr>
              <w:t>英语口语</w:t>
            </w: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szCs w:val="21"/>
              </w:rPr>
            </w:pPr>
            <w:r>
              <w:rPr>
                <w:kern w:val="0"/>
                <w:szCs w:val="21"/>
              </w:rPr>
              <w:t>√</w:t>
            </w:r>
          </w:p>
        </w:tc>
        <w:tc>
          <w:tcPr>
            <w:tcW w:w="325" w:type="pct"/>
            <w:tcBorders>
              <w:tl2br w:val="nil"/>
              <w:tr2bl w:val="nil"/>
            </w:tcBorders>
            <w:vAlign w:val="center"/>
          </w:tcPr>
          <w:p w:rsidR="006B72B3" w:rsidRDefault="007D0CF3">
            <w:pPr>
              <w:widowControl/>
              <w:jc w:val="center"/>
              <w:textAlignment w:val="center"/>
              <w:rPr>
                <w:szCs w:val="21"/>
              </w:rPr>
            </w:pPr>
            <w:r>
              <w:rPr>
                <w:kern w:val="0"/>
                <w:szCs w:val="21"/>
              </w:rPr>
              <w:t>√</w:t>
            </w:r>
          </w:p>
        </w:tc>
        <w:tc>
          <w:tcPr>
            <w:tcW w:w="380" w:type="pct"/>
            <w:tcBorders>
              <w:tl2br w:val="nil"/>
              <w:tr2bl w:val="nil"/>
            </w:tcBorders>
            <w:vAlign w:val="center"/>
          </w:tcPr>
          <w:p w:rsidR="006B72B3" w:rsidRDefault="007D0CF3">
            <w:pPr>
              <w:widowControl/>
              <w:jc w:val="center"/>
              <w:textAlignment w:val="center"/>
              <w:rPr>
                <w:szCs w:val="21"/>
              </w:rPr>
            </w:pPr>
            <w:r>
              <w:rPr>
                <w:kern w:val="0"/>
                <w:szCs w:val="21"/>
              </w:rPr>
              <w:t>√</w:t>
            </w:r>
          </w:p>
        </w:tc>
      </w:tr>
      <w:tr w:rsidR="006B72B3">
        <w:trPr>
          <w:trHeight w:val="325"/>
        </w:trPr>
        <w:tc>
          <w:tcPr>
            <w:tcW w:w="1692" w:type="pct"/>
            <w:tcBorders>
              <w:tl2br w:val="nil"/>
              <w:tr2bl w:val="nil"/>
            </w:tcBorders>
            <w:vAlign w:val="center"/>
          </w:tcPr>
          <w:p w:rsidR="006B72B3" w:rsidRDefault="007D0CF3">
            <w:pPr>
              <w:widowControl/>
              <w:jc w:val="left"/>
              <w:textAlignment w:val="center"/>
              <w:rPr>
                <w:rFonts w:ascii="宋体" w:hAnsi="宋体" w:cs="宋体"/>
                <w:szCs w:val="21"/>
              </w:rPr>
            </w:pPr>
            <w:r>
              <w:rPr>
                <w:rFonts w:ascii="宋体" w:hAnsi="宋体" w:cs="宋体" w:hint="eastAsia"/>
                <w:kern w:val="0"/>
                <w:szCs w:val="21"/>
              </w:rPr>
              <w:t>学科前沿专题</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80" w:type="pct"/>
            <w:tcBorders>
              <w:tl2br w:val="nil"/>
              <w:tr2bl w:val="nil"/>
            </w:tcBorders>
            <w:vAlign w:val="center"/>
          </w:tcPr>
          <w:p w:rsidR="006B72B3" w:rsidRDefault="007D0CF3">
            <w:pPr>
              <w:widowControl/>
              <w:jc w:val="center"/>
              <w:textAlignment w:val="center"/>
              <w:rPr>
                <w:b/>
                <w:szCs w:val="21"/>
              </w:rPr>
            </w:pPr>
            <w:r>
              <w:rPr>
                <w:b/>
                <w:kern w:val="0"/>
                <w:szCs w:val="21"/>
              </w:rPr>
              <w:t>√</w:t>
            </w:r>
          </w:p>
        </w:tc>
      </w:tr>
      <w:tr w:rsidR="006B72B3">
        <w:trPr>
          <w:trHeight w:val="325"/>
        </w:trPr>
        <w:tc>
          <w:tcPr>
            <w:tcW w:w="1692" w:type="pct"/>
            <w:tcBorders>
              <w:tl2br w:val="nil"/>
              <w:tr2bl w:val="nil"/>
            </w:tcBorders>
            <w:vAlign w:val="center"/>
          </w:tcPr>
          <w:p w:rsidR="006B72B3" w:rsidRDefault="007D0CF3">
            <w:pPr>
              <w:spacing w:line="280" w:lineRule="exact"/>
            </w:pPr>
            <w:r>
              <w:rPr>
                <w:rFonts w:ascii="宋体" w:hAnsi="宋体" w:hint="eastAsia"/>
                <w:sz w:val="20"/>
                <w:szCs w:val="20"/>
              </w:rPr>
              <w:t>线性多变量系统理论</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pPr>
            <w:r>
              <w:rPr>
                <w:rFonts w:ascii="宋体" w:hAnsi="宋体" w:hint="eastAsia"/>
                <w:sz w:val="20"/>
                <w:szCs w:val="20"/>
              </w:rPr>
              <w:t>系统建模与信号处理</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系统辨识与自适应控制</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pPr>
            <w:r>
              <w:rPr>
                <w:rFonts w:ascii="宋体" w:hAnsi="宋体" w:hint="eastAsia"/>
                <w:sz w:val="20"/>
                <w:szCs w:val="20"/>
              </w:rPr>
              <w:t>人工智能与智能系统</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7D0CF3">
            <w:pPr>
              <w:widowControl/>
              <w:jc w:val="center"/>
              <w:textAlignment w:val="center"/>
              <w:rPr>
                <w:b/>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算法与数据结构</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6B72B3">
            <w:pPr>
              <w:widowControl/>
              <w:jc w:val="center"/>
              <w:textAlignment w:val="center"/>
              <w:rPr>
                <w:szCs w:val="21"/>
              </w:rPr>
            </w:pPr>
          </w:p>
        </w:tc>
        <w:tc>
          <w:tcPr>
            <w:tcW w:w="380" w:type="pct"/>
            <w:tcBorders>
              <w:tl2br w:val="nil"/>
              <w:tr2bl w:val="nil"/>
            </w:tcBorders>
            <w:vAlign w:val="center"/>
          </w:tcPr>
          <w:p w:rsidR="006B72B3" w:rsidRDefault="006B72B3">
            <w:pPr>
              <w:widowControl/>
              <w:jc w:val="center"/>
              <w:textAlignment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机器视觉技术</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7D0CF3">
            <w:pPr>
              <w:widowControl/>
              <w:jc w:val="center"/>
              <w:textAlignment w:val="center"/>
              <w:rPr>
                <w:szCs w:val="21"/>
              </w:rPr>
            </w:pPr>
            <w:r>
              <w:rPr>
                <w:b/>
                <w:kern w:val="0"/>
                <w:szCs w:val="21"/>
              </w:rPr>
              <w:t>√</w:t>
            </w:r>
          </w:p>
        </w:tc>
        <w:tc>
          <w:tcPr>
            <w:tcW w:w="325" w:type="pct"/>
            <w:tcBorders>
              <w:tl2br w:val="nil"/>
              <w:tr2bl w:val="nil"/>
            </w:tcBorders>
          </w:tcPr>
          <w:p w:rsidR="006B72B3" w:rsidRDefault="006B72B3">
            <w:pPr>
              <w:widowControl/>
              <w:jc w:val="center"/>
              <w:textAlignment w:val="center"/>
              <w:rPr>
                <w:szCs w:val="21"/>
              </w:rPr>
            </w:pPr>
          </w:p>
        </w:tc>
        <w:tc>
          <w:tcPr>
            <w:tcW w:w="380" w:type="pct"/>
            <w:tcBorders>
              <w:tl2br w:val="nil"/>
              <w:tr2bl w:val="nil"/>
            </w:tcBorders>
            <w:vAlign w:val="center"/>
          </w:tcPr>
          <w:p w:rsidR="006B72B3" w:rsidRDefault="006B72B3">
            <w:pPr>
              <w:widowControl/>
              <w:jc w:val="center"/>
              <w:textAlignment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机器人控制技术</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7D0CF3">
            <w:pPr>
              <w:jc w:val="center"/>
              <w:rPr>
                <w:b/>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7D0CF3">
            <w:pPr>
              <w:widowControl/>
              <w:jc w:val="center"/>
              <w:textAlignment w:val="center"/>
              <w:rPr>
                <w:szCs w:val="21"/>
              </w:rPr>
            </w:pPr>
            <w:r>
              <w:rPr>
                <w:b/>
                <w:kern w:val="0"/>
                <w:szCs w:val="21"/>
              </w:rPr>
              <w:t>√</w:t>
            </w: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jc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嵌入式系统技术</w:t>
            </w: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vAlign w:val="center"/>
          </w:tcPr>
          <w:p w:rsidR="006B72B3" w:rsidRDefault="006B72B3">
            <w:pPr>
              <w:widowControl/>
              <w:jc w:val="center"/>
              <w:textAlignment w:val="center"/>
              <w:rPr>
                <w:b/>
                <w:szCs w:val="21"/>
              </w:rPr>
            </w:pPr>
          </w:p>
        </w:tc>
        <w:tc>
          <w:tcPr>
            <w:tcW w:w="325" w:type="pct"/>
            <w:tcBorders>
              <w:tl2br w:val="nil"/>
              <w:tr2bl w:val="nil"/>
            </w:tcBorders>
            <w:vAlign w:val="center"/>
          </w:tcPr>
          <w:p w:rsidR="006B72B3" w:rsidRDefault="006B72B3">
            <w:pPr>
              <w:jc w:val="center"/>
              <w:rPr>
                <w:b/>
                <w:szCs w:val="21"/>
              </w:rPr>
            </w:pPr>
          </w:p>
        </w:tc>
        <w:tc>
          <w:tcPr>
            <w:tcW w:w="325" w:type="pct"/>
            <w:tcBorders>
              <w:tl2br w:val="nil"/>
              <w:tr2bl w:val="nil"/>
            </w:tcBorders>
          </w:tcPr>
          <w:p w:rsidR="006B72B3" w:rsidRDefault="007D0CF3">
            <w:pPr>
              <w:jc w:val="center"/>
              <w:rPr>
                <w:b/>
                <w:szCs w:val="21"/>
              </w:rPr>
            </w:pPr>
            <w:r>
              <w:rPr>
                <w:b/>
                <w:kern w:val="0"/>
                <w:szCs w:val="21"/>
              </w:rPr>
              <w:t>√</w:t>
            </w: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widowControl/>
              <w:jc w:val="center"/>
              <w:textAlignment w:val="center"/>
              <w:rPr>
                <w:b/>
                <w:szCs w:val="21"/>
              </w:rPr>
            </w:pPr>
          </w:p>
        </w:tc>
        <w:tc>
          <w:tcPr>
            <w:tcW w:w="325" w:type="pct"/>
            <w:tcBorders>
              <w:tl2br w:val="nil"/>
              <w:tr2bl w:val="nil"/>
            </w:tcBorders>
          </w:tcPr>
          <w:p w:rsidR="006B72B3" w:rsidRDefault="006B72B3">
            <w:pPr>
              <w:jc w:val="center"/>
              <w:rPr>
                <w:b/>
                <w:szCs w:val="21"/>
              </w:rPr>
            </w:pPr>
          </w:p>
        </w:tc>
        <w:tc>
          <w:tcPr>
            <w:tcW w:w="325" w:type="pct"/>
            <w:tcBorders>
              <w:tl2br w:val="nil"/>
              <w:tr2bl w:val="nil"/>
            </w:tcBorders>
          </w:tcPr>
          <w:p w:rsidR="006B72B3" w:rsidRDefault="006B72B3">
            <w:pPr>
              <w:jc w:val="center"/>
              <w:rPr>
                <w:b/>
                <w:szCs w:val="21"/>
              </w:rPr>
            </w:pPr>
          </w:p>
        </w:tc>
        <w:tc>
          <w:tcPr>
            <w:tcW w:w="380" w:type="pct"/>
            <w:tcBorders>
              <w:tl2br w:val="nil"/>
              <w:tr2bl w:val="nil"/>
            </w:tcBorders>
            <w:vAlign w:val="center"/>
          </w:tcPr>
          <w:p w:rsidR="006B72B3" w:rsidRDefault="006B72B3">
            <w:pPr>
              <w:widowControl/>
              <w:jc w:val="center"/>
              <w:textAlignment w:val="center"/>
              <w:rPr>
                <w:b/>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sz w:val="20"/>
                <w:szCs w:val="20"/>
              </w:rPr>
              <w:t>DSP</w:t>
            </w:r>
            <w:r>
              <w:rPr>
                <w:rFonts w:ascii="宋体" w:hAnsi="宋体" w:hint="eastAsia"/>
                <w:sz w:val="20"/>
                <w:szCs w:val="20"/>
              </w:rPr>
              <w:t>应用系统设计</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7D0CF3">
            <w:pPr>
              <w:widowControl/>
              <w:jc w:val="center"/>
              <w:textAlignment w:val="top"/>
              <w:rPr>
                <w:szCs w:val="21"/>
              </w:rPr>
            </w:pPr>
            <w:r>
              <w:rPr>
                <w:b/>
                <w:kern w:val="0"/>
                <w:szCs w:val="21"/>
              </w:rPr>
              <w:t>√</w:t>
            </w: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复杂系统优化与控制</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7D0CF3">
            <w:pPr>
              <w:widowControl/>
              <w:jc w:val="center"/>
              <w:textAlignment w:val="center"/>
              <w:rPr>
                <w:szCs w:val="21"/>
              </w:rPr>
            </w:pPr>
            <w:r>
              <w:rPr>
                <w:b/>
                <w:kern w:val="0"/>
                <w:szCs w:val="21"/>
              </w:rPr>
              <w:t>√</w:t>
            </w:r>
          </w:p>
        </w:tc>
        <w:tc>
          <w:tcPr>
            <w:tcW w:w="325" w:type="pct"/>
            <w:tcBorders>
              <w:tl2br w:val="nil"/>
              <w:tr2bl w:val="nil"/>
            </w:tcBorders>
          </w:tcPr>
          <w:p w:rsidR="006B72B3" w:rsidRDefault="007D0CF3">
            <w:pPr>
              <w:widowControl/>
              <w:jc w:val="center"/>
              <w:textAlignment w:val="center"/>
              <w:rPr>
                <w:szCs w:val="21"/>
              </w:rPr>
            </w:pPr>
            <w:r>
              <w:rPr>
                <w:b/>
                <w:kern w:val="0"/>
                <w:szCs w:val="21"/>
              </w:rPr>
              <w:t>√</w:t>
            </w: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非线性系统控制</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b/>
                <w:kern w:val="0"/>
                <w:szCs w:val="21"/>
              </w:rPr>
              <w:t>√</w:t>
            </w:r>
          </w:p>
        </w:tc>
        <w:tc>
          <w:tcPr>
            <w:tcW w:w="325" w:type="pct"/>
            <w:tcBorders>
              <w:tl2br w:val="nil"/>
              <w:tr2bl w:val="nil"/>
            </w:tcBorders>
            <w:vAlign w:val="center"/>
          </w:tcPr>
          <w:p w:rsidR="006B72B3" w:rsidRDefault="007D0CF3">
            <w:pPr>
              <w:widowControl/>
              <w:jc w:val="center"/>
              <w:textAlignment w:val="top"/>
              <w:rPr>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系统可靠性与故障诊断</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tcPr>
          <w:p w:rsidR="006B72B3" w:rsidRDefault="007D0CF3">
            <w:pPr>
              <w:widowControl/>
              <w:jc w:val="center"/>
              <w:textAlignment w:val="top"/>
              <w:rPr>
                <w:szCs w:val="21"/>
              </w:rPr>
            </w:pPr>
            <w:r>
              <w:rPr>
                <w:b/>
                <w:kern w:val="0"/>
                <w:szCs w:val="21"/>
              </w:rPr>
              <w:t>√</w:t>
            </w: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小波变换及应用</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7D0CF3">
            <w:pPr>
              <w:widowControl/>
              <w:jc w:val="center"/>
              <w:textAlignment w:val="top"/>
              <w:rPr>
                <w:szCs w:val="21"/>
              </w:rPr>
            </w:pPr>
            <w:r>
              <w:rPr>
                <w:b/>
                <w:kern w:val="0"/>
                <w:szCs w:val="21"/>
              </w:rPr>
              <w:t>√</w:t>
            </w: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7D0CF3">
            <w:pPr>
              <w:widowControl/>
              <w:jc w:val="center"/>
              <w:textAlignment w:val="top"/>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spacing w:line="280" w:lineRule="exact"/>
              <w:rPr>
                <w:rFonts w:ascii="宋体" w:hAnsi="宋体"/>
                <w:sz w:val="20"/>
                <w:szCs w:val="20"/>
              </w:rPr>
            </w:pPr>
            <w:r>
              <w:rPr>
                <w:rFonts w:ascii="宋体" w:hAnsi="宋体" w:hint="eastAsia"/>
                <w:sz w:val="20"/>
                <w:szCs w:val="20"/>
              </w:rPr>
              <w:t>现代传感技术</w:t>
            </w: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widowControl/>
              <w:jc w:val="center"/>
              <w:textAlignment w:val="top"/>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tcPr>
          <w:p w:rsidR="006B72B3" w:rsidRDefault="007D0CF3">
            <w:pPr>
              <w:widowControl/>
              <w:jc w:val="center"/>
              <w:textAlignment w:val="top"/>
              <w:rPr>
                <w:szCs w:val="21"/>
              </w:rPr>
            </w:pPr>
            <w:r>
              <w:rPr>
                <w:b/>
                <w:kern w:val="0"/>
                <w:szCs w:val="21"/>
              </w:rPr>
              <w:t>√</w:t>
            </w:r>
          </w:p>
        </w:tc>
        <w:tc>
          <w:tcPr>
            <w:tcW w:w="325" w:type="pct"/>
            <w:tcBorders>
              <w:tl2br w:val="nil"/>
              <w:tr2bl w:val="nil"/>
            </w:tcBorders>
          </w:tcPr>
          <w:p w:rsidR="006B72B3" w:rsidRDefault="006B72B3">
            <w:pPr>
              <w:widowControl/>
              <w:jc w:val="center"/>
              <w:textAlignment w:val="top"/>
              <w:rPr>
                <w:szCs w:val="21"/>
              </w:rPr>
            </w:pP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80" w:type="pct"/>
            <w:tcBorders>
              <w:tl2br w:val="nil"/>
              <w:tr2bl w:val="nil"/>
            </w:tcBorders>
          </w:tcPr>
          <w:p w:rsidR="006B72B3" w:rsidRDefault="006B72B3">
            <w:pPr>
              <w:jc w:val="center"/>
              <w:rPr>
                <w:szCs w:val="21"/>
              </w:rPr>
            </w:pP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kern w:val="0"/>
                <w:szCs w:val="21"/>
              </w:rPr>
            </w:pPr>
            <w:r>
              <w:rPr>
                <w:rFonts w:ascii="宋体" w:hAnsi="宋体" w:hint="eastAsia"/>
                <w:szCs w:val="21"/>
              </w:rPr>
              <w:t>文献综述和开题报告</w:t>
            </w:r>
          </w:p>
        </w:tc>
        <w:tc>
          <w:tcPr>
            <w:tcW w:w="325" w:type="pct"/>
            <w:tcBorders>
              <w:tl2br w:val="nil"/>
              <w:tr2bl w:val="nil"/>
            </w:tcBorders>
            <w:vAlign w:val="center"/>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7D0CF3">
            <w:pPr>
              <w:jc w:val="center"/>
              <w:rPr>
                <w:szCs w:val="21"/>
              </w:rPr>
            </w:pPr>
            <w:r>
              <w:rPr>
                <w:b/>
                <w:kern w:val="0"/>
                <w:szCs w:val="21"/>
              </w:rPr>
              <w:t>√</w:t>
            </w:r>
          </w:p>
        </w:tc>
        <w:tc>
          <w:tcPr>
            <w:tcW w:w="325" w:type="pct"/>
            <w:tcBorders>
              <w:tl2br w:val="nil"/>
              <w:tr2bl w:val="nil"/>
            </w:tcBorders>
            <w:vAlign w:val="center"/>
          </w:tcPr>
          <w:p w:rsidR="006B72B3" w:rsidRDefault="006B72B3">
            <w:pPr>
              <w:widowControl/>
              <w:jc w:val="center"/>
              <w:textAlignment w:val="center"/>
              <w:rPr>
                <w:kern w:val="0"/>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center"/>
              <w:rPr>
                <w:kern w:val="0"/>
                <w:szCs w:val="21"/>
              </w:rPr>
            </w:pPr>
          </w:p>
        </w:tc>
        <w:tc>
          <w:tcPr>
            <w:tcW w:w="325" w:type="pct"/>
            <w:tcBorders>
              <w:tl2br w:val="nil"/>
              <w:tr2bl w:val="nil"/>
            </w:tcBorders>
          </w:tcPr>
          <w:p w:rsidR="006B72B3" w:rsidRDefault="006B72B3">
            <w:pPr>
              <w:widowControl/>
              <w:jc w:val="center"/>
              <w:textAlignment w:val="center"/>
              <w:rPr>
                <w:kern w:val="0"/>
                <w:szCs w:val="21"/>
              </w:rPr>
            </w:pPr>
          </w:p>
        </w:tc>
        <w:tc>
          <w:tcPr>
            <w:tcW w:w="325" w:type="pct"/>
            <w:tcBorders>
              <w:tl2br w:val="nil"/>
              <w:tr2bl w:val="nil"/>
            </w:tcBorders>
            <w:vAlign w:val="center"/>
          </w:tcPr>
          <w:p w:rsidR="006B72B3" w:rsidRDefault="007D0CF3">
            <w:pPr>
              <w:jc w:val="center"/>
              <w:rPr>
                <w:szCs w:val="21"/>
              </w:rPr>
            </w:pPr>
            <w:r>
              <w:rPr>
                <w:b/>
                <w:kern w:val="0"/>
                <w:szCs w:val="21"/>
              </w:rPr>
              <w:t>√</w:t>
            </w:r>
          </w:p>
        </w:tc>
        <w:tc>
          <w:tcPr>
            <w:tcW w:w="325" w:type="pct"/>
            <w:tcBorders>
              <w:tl2br w:val="nil"/>
              <w:tr2bl w:val="nil"/>
            </w:tcBorders>
          </w:tcPr>
          <w:p w:rsidR="006B72B3" w:rsidRDefault="007D0CF3">
            <w:pPr>
              <w:jc w:val="center"/>
              <w:rPr>
                <w:szCs w:val="21"/>
              </w:rPr>
            </w:pPr>
            <w:r>
              <w:rPr>
                <w:b/>
                <w:kern w:val="0"/>
                <w:szCs w:val="21"/>
              </w:rPr>
              <w:t>√</w:t>
            </w:r>
          </w:p>
        </w:tc>
        <w:tc>
          <w:tcPr>
            <w:tcW w:w="380" w:type="pct"/>
            <w:tcBorders>
              <w:tl2br w:val="nil"/>
              <w:tr2bl w:val="nil"/>
            </w:tcBorders>
            <w:vAlign w:val="center"/>
          </w:tcPr>
          <w:p w:rsidR="006B72B3" w:rsidRDefault="006B72B3">
            <w:pPr>
              <w:jc w:val="center"/>
              <w:rPr>
                <w:szCs w:val="21"/>
              </w:rPr>
            </w:pPr>
          </w:p>
        </w:tc>
      </w:tr>
      <w:tr w:rsidR="006B72B3">
        <w:trPr>
          <w:trHeight w:val="325"/>
        </w:trPr>
        <w:tc>
          <w:tcPr>
            <w:tcW w:w="1692" w:type="pct"/>
            <w:tcBorders>
              <w:tl2br w:val="nil"/>
              <w:tr2bl w:val="nil"/>
            </w:tcBorders>
            <w:vAlign w:val="center"/>
          </w:tcPr>
          <w:p w:rsidR="006B72B3" w:rsidRDefault="007D0CF3">
            <w:pPr>
              <w:widowControl/>
              <w:textAlignment w:val="center"/>
              <w:rPr>
                <w:rFonts w:ascii="宋体" w:hAnsi="宋体" w:cs="宋体"/>
                <w:szCs w:val="21"/>
              </w:rPr>
            </w:pPr>
            <w:r>
              <w:rPr>
                <w:rFonts w:ascii="宋体" w:hAnsi="宋体" w:cs="Arial" w:hint="eastAsia"/>
                <w:szCs w:val="21"/>
              </w:rPr>
              <w:t>助研</w:t>
            </w:r>
            <w:r>
              <w:rPr>
                <w:rFonts w:ascii="宋体" w:hAnsi="宋体" w:cs="Arial" w:hint="eastAsia"/>
                <w:szCs w:val="21"/>
              </w:rPr>
              <w:t>/</w:t>
            </w:r>
            <w:r>
              <w:rPr>
                <w:rFonts w:ascii="宋体" w:hAnsi="宋体" w:cs="Arial" w:hint="eastAsia"/>
                <w:szCs w:val="21"/>
              </w:rPr>
              <w:t>实践</w:t>
            </w:r>
          </w:p>
        </w:tc>
        <w:tc>
          <w:tcPr>
            <w:tcW w:w="325" w:type="pct"/>
            <w:tcBorders>
              <w:tl2br w:val="nil"/>
              <w:tr2bl w:val="nil"/>
            </w:tcBorders>
            <w:vAlign w:val="center"/>
          </w:tcPr>
          <w:p w:rsidR="006B72B3" w:rsidRDefault="007D0CF3">
            <w:pPr>
              <w:jc w:val="center"/>
              <w:rPr>
                <w:szCs w:val="21"/>
              </w:rPr>
            </w:pPr>
            <w:r>
              <w:rPr>
                <w:b/>
                <w:kern w:val="0"/>
                <w:szCs w:val="21"/>
              </w:rPr>
              <w:t>√</w:t>
            </w: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vAlign w:val="center"/>
          </w:tcPr>
          <w:p w:rsidR="006B72B3" w:rsidRDefault="007D0CF3">
            <w:pPr>
              <w:jc w:val="center"/>
              <w:rPr>
                <w:szCs w:val="21"/>
              </w:rPr>
            </w:pPr>
            <w:r>
              <w:rPr>
                <w:b/>
                <w:kern w:val="0"/>
                <w:szCs w:val="21"/>
              </w:rPr>
              <w:t>√</w:t>
            </w:r>
          </w:p>
        </w:tc>
        <w:tc>
          <w:tcPr>
            <w:tcW w:w="380" w:type="pct"/>
            <w:tcBorders>
              <w:tl2br w:val="nil"/>
              <w:tr2bl w:val="nil"/>
            </w:tcBorders>
            <w:vAlign w:val="center"/>
          </w:tcPr>
          <w:p w:rsidR="006B72B3" w:rsidRDefault="007D0CF3">
            <w:pPr>
              <w:widowControl/>
              <w:jc w:val="center"/>
              <w:textAlignment w:val="center"/>
              <w:rPr>
                <w:szCs w:val="21"/>
              </w:rPr>
            </w:pPr>
            <w:r>
              <w:rPr>
                <w:b/>
                <w:kern w:val="0"/>
                <w:szCs w:val="21"/>
              </w:rPr>
              <w:t>√</w:t>
            </w:r>
          </w:p>
        </w:tc>
      </w:tr>
      <w:tr w:rsidR="006B72B3">
        <w:trPr>
          <w:trHeight w:val="325"/>
        </w:trPr>
        <w:tc>
          <w:tcPr>
            <w:tcW w:w="1692" w:type="pct"/>
            <w:tcBorders>
              <w:tl2br w:val="nil"/>
              <w:tr2bl w:val="nil"/>
            </w:tcBorders>
          </w:tcPr>
          <w:p w:rsidR="006B72B3" w:rsidRDefault="007D0CF3">
            <w:pPr>
              <w:widowControl/>
              <w:textAlignment w:val="center"/>
              <w:rPr>
                <w:rFonts w:ascii="宋体" w:hAnsi="宋体" w:cs="宋体"/>
                <w:szCs w:val="21"/>
              </w:rPr>
            </w:pPr>
            <w:r>
              <w:rPr>
                <w:rFonts w:ascii="宋体" w:hAnsi="宋体" w:hint="eastAsia"/>
                <w:spacing w:val="-22"/>
                <w:szCs w:val="21"/>
              </w:rPr>
              <w:t>工</w:t>
            </w:r>
            <w:r>
              <w:rPr>
                <w:rFonts w:ascii="宋体" w:hAnsi="宋体" w:hint="eastAsia"/>
                <w:szCs w:val="21"/>
              </w:rPr>
              <w:t>作技术实践</w:t>
            </w:r>
          </w:p>
        </w:tc>
        <w:tc>
          <w:tcPr>
            <w:tcW w:w="325" w:type="pct"/>
            <w:tcBorders>
              <w:tl2br w:val="nil"/>
              <w:tr2bl w:val="nil"/>
            </w:tcBorders>
            <w:vAlign w:val="center"/>
          </w:tcPr>
          <w:p w:rsidR="006B72B3" w:rsidRDefault="007D0CF3">
            <w:pPr>
              <w:jc w:val="center"/>
              <w:rPr>
                <w:szCs w:val="21"/>
              </w:rPr>
            </w:pPr>
            <w:r>
              <w:rPr>
                <w:b/>
                <w:kern w:val="0"/>
                <w:szCs w:val="21"/>
              </w:rPr>
              <w:t>√</w:t>
            </w:r>
          </w:p>
        </w:tc>
        <w:tc>
          <w:tcPr>
            <w:tcW w:w="325" w:type="pct"/>
            <w:tcBorders>
              <w:tl2br w:val="nil"/>
              <w:tr2bl w:val="nil"/>
            </w:tcBorders>
          </w:tcPr>
          <w:p w:rsidR="006B72B3" w:rsidRDefault="006B72B3">
            <w:pPr>
              <w:jc w:val="center"/>
              <w:rPr>
                <w:szCs w:val="21"/>
              </w:rPr>
            </w:pPr>
          </w:p>
        </w:tc>
        <w:tc>
          <w:tcPr>
            <w:tcW w:w="325" w:type="pct"/>
            <w:tcBorders>
              <w:tl2br w:val="nil"/>
              <w:tr2bl w:val="nil"/>
            </w:tcBorders>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jc w:val="center"/>
              <w:rPr>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6B72B3">
            <w:pPr>
              <w:widowControl/>
              <w:jc w:val="center"/>
              <w:textAlignment w:val="center"/>
              <w:rPr>
                <w:szCs w:val="21"/>
              </w:rPr>
            </w:pPr>
          </w:p>
        </w:tc>
        <w:tc>
          <w:tcPr>
            <w:tcW w:w="325" w:type="pct"/>
            <w:tcBorders>
              <w:tl2br w:val="nil"/>
              <w:tr2bl w:val="nil"/>
            </w:tcBorders>
            <w:vAlign w:val="center"/>
          </w:tcPr>
          <w:p w:rsidR="006B72B3" w:rsidRDefault="007D0CF3">
            <w:pPr>
              <w:jc w:val="center"/>
              <w:rPr>
                <w:szCs w:val="21"/>
              </w:rPr>
            </w:pPr>
            <w:r>
              <w:rPr>
                <w:b/>
                <w:kern w:val="0"/>
                <w:szCs w:val="21"/>
              </w:rPr>
              <w:t>√</w:t>
            </w:r>
          </w:p>
        </w:tc>
        <w:tc>
          <w:tcPr>
            <w:tcW w:w="380" w:type="pct"/>
            <w:tcBorders>
              <w:tl2br w:val="nil"/>
              <w:tr2bl w:val="nil"/>
            </w:tcBorders>
            <w:vAlign w:val="center"/>
          </w:tcPr>
          <w:p w:rsidR="006B72B3" w:rsidRDefault="007D0CF3">
            <w:pPr>
              <w:jc w:val="center"/>
              <w:rPr>
                <w:szCs w:val="21"/>
              </w:rPr>
            </w:pPr>
            <w:r>
              <w:rPr>
                <w:b/>
                <w:kern w:val="0"/>
                <w:szCs w:val="21"/>
              </w:rPr>
              <w:t>√</w:t>
            </w:r>
          </w:p>
        </w:tc>
      </w:tr>
    </w:tbl>
    <w:p w:rsidR="006B72B3" w:rsidRDefault="006B72B3">
      <w:pPr>
        <w:spacing w:beforeLines="50" w:before="156" w:afterLines="50" w:after="156"/>
        <w:rPr>
          <w:rFonts w:ascii="宋体" w:hAnsi="宋体" w:cs="仿宋_GB2312"/>
          <w:b/>
          <w:bCs/>
          <w:kern w:val="0"/>
          <w:szCs w:val="21"/>
        </w:rPr>
      </w:pPr>
    </w:p>
    <w:p w:rsidR="006B72B3" w:rsidRDefault="007D0CF3">
      <w:pPr>
        <w:numPr>
          <w:ilvl w:val="0"/>
          <w:numId w:val="1"/>
        </w:numPr>
        <w:spacing w:beforeLines="50" w:before="156" w:afterLines="50" w:after="156"/>
        <w:outlineLvl w:val="0"/>
        <w:rPr>
          <w:rFonts w:eastAsia="黑体"/>
          <w:sz w:val="24"/>
        </w:rPr>
      </w:pPr>
      <w:r>
        <w:rPr>
          <w:rFonts w:eastAsia="黑体"/>
          <w:sz w:val="24"/>
        </w:rPr>
        <w:t>课程关系图</w:t>
      </w:r>
    </w:p>
    <w:p w:rsidR="006B72B3" w:rsidRDefault="007D0CF3">
      <w:pPr>
        <w:spacing w:beforeLines="50" w:before="156" w:afterLines="50" w:after="156" w:line="300" w:lineRule="auto"/>
        <w:jc w:val="center"/>
        <w:rPr>
          <w:rFonts w:ascii="宋体" w:hAnsi="宋体"/>
          <w:szCs w:val="21"/>
        </w:rPr>
      </w:pPr>
      <w:r>
        <w:rPr>
          <w:rFonts w:ascii="宋体" w:hAnsi="宋体" w:cs="宋体" w:hint="eastAsia"/>
          <w:bCs/>
          <w:kern w:val="0"/>
          <w:szCs w:val="28"/>
        </w:rPr>
        <w:object w:dxaOrig="8480" w:dyaOrig="5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283.35pt" o:ole="">
            <v:imagedata r:id="rId8" o:title=""/>
          </v:shape>
          <o:OLEObject Type="Embed" ProgID="Visio.Drawing.11" ShapeID="_x0000_i1025" DrawAspect="Content" ObjectID="_1654410863" r:id="rId9"/>
        </w:object>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t>图</w:t>
      </w:r>
      <w:r>
        <w:rPr>
          <w:rFonts w:ascii="宋体" w:hAnsi="宋体" w:cs="宋体" w:hint="eastAsia"/>
          <w:bCs/>
          <w:kern w:val="0"/>
          <w:szCs w:val="28"/>
        </w:rPr>
        <w:t>1</w:t>
      </w:r>
      <w:r>
        <w:rPr>
          <w:rFonts w:ascii="宋体" w:hAnsi="宋体" w:cs="宋体" w:hint="eastAsia"/>
          <w:bCs/>
          <w:kern w:val="0"/>
          <w:szCs w:val="28"/>
        </w:rPr>
        <w:t>：计算机技术方向课程关系图</w:t>
      </w:r>
    </w:p>
    <w:p w:rsidR="006B72B3" w:rsidRDefault="006B72B3">
      <w:pPr>
        <w:spacing w:line="380" w:lineRule="exact"/>
        <w:jc w:val="center"/>
        <w:rPr>
          <w:rFonts w:ascii="宋体" w:hAnsi="宋体" w:cs="宋体"/>
          <w:bCs/>
          <w:kern w:val="0"/>
          <w:szCs w:val="28"/>
        </w:rPr>
      </w:pPr>
    </w:p>
    <w:p w:rsidR="006B72B3" w:rsidRDefault="007D0CF3">
      <w:pPr>
        <w:spacing w:beforeLines="50" w:before="156" w:afterLines="50" w:after="156" w:line="300" w:lineRule="auto"/>
        <w:jc w:val="center"/>
        <w:rPr>
          <w:rFonts w:ascii="宋体" w:hAnsi="宋体" w:cs="宋体"/>
          <w:bCs/>
          <w:kern w:val="0"/>
          <w:szCs w:val="28"/>
        </w:rPr>
      </w:pPr>
      <w:r>
        <w:object w:dxaOrig="8899" w:dyaOrig="5600">
          <v:shape id="_x0000_i1026" type="#_x0000_t75" style="width:444.65pt;height:280pt" o:ole="">
            <v:imagedata r:id="rId10" o:title=""/>
          </v:shape>
          <o:OLEObject Type="Embed" ProgID="Visio.Drawing.11" ShapeID="_x0000_i1026" DrawAspect="Content" ObjectID="_1654410864" r:id="rId11"/>
        </w:object>
      </w:r>
      <w:r>
        <w:rPr>
          <w:rFonts w:ascii="宋体" w:hAnsi="宋体" w:cs="宋体" w:hint="eastAsia"/>
          <w:bCs/>
          <w:kern w:val="0"/>
          <w:szCs w:val="28"/>
        </w:rPr>
        <w:t>图</w:t>
      </w:r>
      <w:r>
        <w:rPr>
          <w:rFonts w:ascii="宋体" w:hAnsi="宋体" w:cs="宋体" w:hint="eastAsia"/>
          <w:bCs/>
          <w:kern w:val="0"/>
          <w:szCs w:val="28"/>
        </w:rPr>
        <w:t>2</w:t>
      </w:r>
      <w:r>
        <w:rPr>
          <w:rFonts w:ascii="宋体" w:hAnsi="宋体" w:cs="宋体" w:hint="eastAsia"/>
          <w:bCs/>
          <w:kern w:val="0"/>
          <w:szCs w:val="28"/>
        </w:rPr>
        <w:t>：软件工程方向课程关系图</w:t>
      </w:r>
    </w:p>
    <w:p w:rsidR="006B72B3" w:rsidRDefault="007D0CF3">
      <w:pPr>
        <w:spacing w:beforeLines="50" w:before="156" w:afterLines="50" w:after="156" w:line="300" w:lineRule="auto"/>
        <w:jc w:val="center"/>
        <w:rPr>
          <w:rFonts w:ascii="宋体" w:hAnsi="宋体"/>
          <w:b/>
          <w:szCs w:val="21"/>
        </w:rPr>
      </w:pPr>
      <w:r>
        <w:rPr>
          <w:rFonts w:ascii="宋体" w:hAnsi="宋体"/>
          <w:b/>
          <w:noProof/>
          <w:szCs w:val="21"/>
        </w:rPr>
        <w:lastRenderedPageBreak/>
        <w:drawing>
          <wp:inline distT="0" distB="0" distL="0" distR="0">
            <wp:extent cx="5270500" cy="32639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0500" cy="3263900"/>
                    </a:xfrm>
                    <a:prstGeom prst="rect">
                      <a:avLst/>
                    </a:prstGeom>
                    <a:noFill/>
                    <a:ln>
                      <a:noFill/>
                    </a:ln>
                  </pic:spPr>
                </pic:pic>
              </a:graphicData>
            </a:graphic>
          </wp:inline>
        </w:drawing>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t>图</w:t>
      </w:r>
      <w:r>
        <w:rPr>
          <w:rFonts w:ascii="宋体" w:hAnsi="宋体" w:cs="宋体" w:hint="eastAsia"/>
          <w:bCs/>
          <w:kern w:val="0"/>
          <w:szCs w:val="28"/>
        </w:rPr>
        <w:t>3</w:t>
      </w:r>
      <w:r>
        <w:rPr>
          <w:rFonts w:ascii="宋体" w:hAnsi="宋体" w:cs="宋体" w:hint="eastAsia"/>
          <w:bCs/>
          <w:kern w:val="0"/>
          <w:szCs w:val="28"/>
        </w:rPr>
        <w:t>：电子与通信工程方向课程关系图</w:t>
      </w:r>
    </w:p>
    <w:p w:rsidR="006B72B3" w:rsidRDefault="007D0CF3">
      <w:pPr>
        <w:spacing w:beforeLines="50" w:before="156" w:afterLines="50" w:after="156"/>
        <w:ind w:firstLineChars="200" w:firstLine="420"/>
      </w:pPr>
      <w:r>
        <w:rPr>
          <w:noProof/>
        </w:rPr>
        <w:lastRenderedPageBreak/>
        <mc:AlternateContent>
          <mc:Choice Requires="wpg">
            <w:drawing>
              <wp:inline distT="0" distB="0" distL="0" distR="0">
                <wp:extent cx="5257800" cy="7825740"/>
                <wp:effectExtent l="12700" t="12700" r="0" b="10160"/>
                <wp:docPr id="4" name="Group 185"/>
                <wp:cNvGraphicFramePr/>
                <a:graphic xmlns:a="http://schemas.openxmlformats.org/drawingml/2006/main">
                  <a:graphicData uri="http://schemas.microsoft.com/office/word/2010/wordprocessingGroup">
                    <wpg:wgp>
                      <wpg:cNvGrpSpPr/>
                      <wpg:grpSpPr>
                        <a:xfrm>
                          <a:off x="0" y="0"/>
                          <a:ext cx="5257800" cy="7825740"/>
                          <a:chOff x="0" y="0"/>
                          <a:chExt cx="8280" cy="12324"/>
                        </a:xfrm>
                      </wpg:grpSpPr>
                      <wps:wsp>
                        <wps:cNvPr id="7" name="Picture 186"/>
                        <wps:cNvSpPr/>
                        <wps:spPr bwMode="auto">
                          <a:xfrm>
                            <a:off x="0" y="0"/>
                            <a:ext cx="8280" cy="12324"/>
                          </a:xfrm>
                          <a:prstGeom prst="rect">
                            <a:avLst/>
                          </a:prstGeom>
                          <a:noFill/>
                          <a:ln w="19050">
                            <a:solidFill>
                              <a:srgbClr val="000000"/>
                            </a:solidFill>
                            <a:miter lim="800000"/>
                          </a:ln>
                        </wps:spPr>
                        <wps:bodyPr rot="0" vert="horz" wrap="square" lIns="91440" tIns="45720" rIns="91440" bIns="45720" anchor="t" anchorCtr="0" upright="1">
                          <a:noAutofit/>
                        </wps:bodyPr>
                      </wps:wsp>
                      <wps:wsp>
                        <wps:cNvPr id="8" name="Text Box 187"/>
                        <wps:cNvSpPr txBox="1"/>
                        <wps:spPr bwMode="auto">
                          <a:xfrm>
                            <a:off x="1612" y="32"/>
                            <a:ext cx="729" cy="417"/>
                          </a:xfrm>
                          <a:prstGeom prst="rect">
                            <a:avLst/>
                          </a:prstGeom>
                          <a:noFill/>
                          <a:ln w="9525">
                            <a:solidFill>
                              <a:srgbClr val="000000"/>
                            </a:solidFill>
                            <a:miter lim="800000"/>
                          </a:ln>
                        </wps:spPr>
                        <wps:txbx>
                          <w:txbxContent>
                            <w:p w:rsidR="006B72B3" w:rsidRDefault="007D0CF3">
                              <w:pPr>
                                <w:autoSpaceDE w:val="0"/>
                                <w:autoSpaceDN w:val="0"/>
                                <w:adjustRightInd w:val="0"/>
                                <w:rPr>
                                  <w:rFonts w:ascii="Arial" w:hAnsi="Arial" w:cs="宋体"/>
                                  <w:color w:val="000000"/>
                                  <w:sz w:val="33"/>
                                  <w:szCs w:val="36"/>
                                  <w:lang w:val="zh-CN"/>
                                </w:rPr>
                              </w:pPr>
                              <w:proofErr w:type="gramStart"/>
                              <w:r>
                                <w:rPr>
                                  <w:rFonts w:cs="宋体" w:hint="eastAsia"/>
                                  <w:b/>
                                  <w:bCs/>
                                  <w:color w:val="000000"/>
                                  <w:sz w:val="20"/>
                                  <w:lang w:val="zh-CN"/>
                                </w:rPr>
                                <w:t>研</w:t>
                              </w:r>
                              <w:proofErr w:type="gramEnd"/>
                              <w:r>
                                <w:rPr>
                                  <w:rFonts w:cs="宋体" w:hint="eastAsia"/>
                                  <w:b/>
                                  <w:bCs/>
                                  <w:color w:val="000000"/>
                                  <w:sz w:val="20"/>
                                  <w:lang w:val="zh-CN"/>
                                </w:rPr>
                                <w:t>一上</w:t>
                              </w:r>
                            </w:p>
                          </w:txbxContent>
                        </wps:txbx>
                        <wps:bodyPr rot="0" vert="horz" wrap="square" lIns="85039" tIns="43524" rIns="85039" bIns="43524" anchor="t" anchorCtr="0" upright="1">
                          <a:noAutofit/>
                        </wps:bodyPr>
                      </wps:wsp>
                      <wps:wsp>
                        <wps:cNvPr id="9" name="Text Box 189"/>
                        <wps:cNvSpPr txBox="1"/>
                        <wps:spPr bwMode="auto">
                          <a:xfrm>
                            <a:off x="4312" y="32"/>
                            <a:ext cx="922" cy="435"/>
                          </a:xfrm>
                          <a:prstGeom prst="rect">
                            <a:avLst/>
                          </a:prstGeom>
                          <a:noFill/>
                          <a:ln w="9525">
                            <a:solidFill>
                              <a:srgbClr val="000000"/>
                            </a:solidFill>
                            <a:miter lim="800000"/>
                          </a:ln>
                        </wps:spPr>
                        <wps:txbx>
                          <w:txbxContent>
                            <w:p w:rsidR="006B72B3" w:rsidRDefault="007D0CF3">
                              <w:pPr>
                                <w:autoSpaceDE w:val="0"/>
                                <w:autoSpaceDN w:val="0"/>
                                <w:adjustRightInd w:val="0"/>
                                <w:rPr>
                                  <w:rFonts w:ascii="Arial" w:hAnsi="Arial" w:cs="宋体"/>
                                  <w:color w:val="000000"/>
                                  <w:sz w:val="33"/>
                                  <w:szCs w:val="36"/>
                                  <w:lang w:val="zh-CN"/>
                                </w:rPr>
                              </w:pPr>
                              <w:proofErr w:type="gramStart"/>
                              <w:r>
                                <w:rPr>
                                  <w:rFonts w:cs="宋体" w:hint="eastAsia"/>
                                  <w:b/>
                                  <w:bCs/>
                                  <w:color w:val="000000"/>
                                  <w:sz w:val="20"/>
                                  <w:lang w:val="zh-CN"/>
                                </w:rPr>
                                <w:t>研</w:t>
                              </w:r>
                              <w:proofErr w:type="gramEnd"/>
                              <w:r>
                                <w:rPr>
                                  <w:rFonts w:cs="宋体" w:hint="eastAsia"/>
                                  <w:b/>
                                  <w:bCs/>
                                  <w:color w:val="000000"/>
                                  <w:sz w:val="20"/>
                                  <w:lang w:val="zh-CN"/>
                                </w:rPr>
                                <w:t>二</w:t>
                              </w:r>
                            </w:p>
                          </w:txbxContent>
                        </wps:txbx>
                        <wps:bodyPr rot="0" vert="horz" wrap="square" lIns="85039" tIns="43524" rIns="85039" bIns="43524" anchor="t" anchorCtr="0" upright="1">
                          <a:noAutofit/>
                        </wps:bodyPr>
                      </wps:wsp>
                      <wps:wsp>
                        <wps:cNvPr id="10" name="Text Box 191"/>
                        <wps:cNvSpPr txBox="1"/>
                        <wps:spPr bwMode="auto">
                          <a:xfrm>
                            <a:off x="3420" y="4368"/>
                            <a:ext cx="1182" cy="390"/>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FF0000"/>
                                  <w:sz w:val="33"/>
                                  <w:szCs w:val="36"/>
                                  <w:lang w:val="zh-CN"/>
                                </w:rPr>
                              </w:pPr>
                              <w:r>
                                <w:rPr>
                                  <w:rFonts w:cs="宋体" w:hint="eastAsia"/>
                                  <w:b/>
                                  <w:color w:val="FF0000"/>
                                  <w:sz w:val="20"/>
                                  <w:lang w:val="zh-CN"/>
                                </w:rPr>
                                <w:t>论文写作</w:t>
                              </w:r>
                            </w:p>
                          </w:txbxContent>
                        </wps:txbx>
                        <wps:bodyPr rot="0" vert="horz" wrap="square" lIns="85039" tIns="43524" rIns="85039" bIns="43524" anchor="t" anchorCtr="0" upright="1">
                          <a:noAutofit/>
                        </wps:bodyPr>
                      </wps:wsp>
                      <wps:wsp>
                        <wps:cNvPr id="11" name="Text Box 192"/>
                        <wps:cNvSpPr txBox="1"/>
                        <wps:spPr bwMode="auto">
                          <a:xfrm>
                            <a:off x="633" y="11677"/>
                            <a:ext cx="1008" cy="424"/>
                          </a:xfrm>
                          <a:prstGeom prst="rect">
                            <a:avLst/>
                          </a:prstGeom>
                          <a:noFill/>
                          <a:ln w="9525">
                            <a:solidFill>
                              <a:srgbClr val="000000"/>
                            </a:solidFill>
                            <a:miter lim="800000"/>
                          </a:ln>
                        </wps:spPr>
                        <wps:txbx>
                          <w:txbxContent>
                            <w:p w:rsidR="006B72B3" w:rsidRDefault="007D0CF3">
                              <w:pPr>
                                <w:autoSpaceDE w:val="0"/>
                                <w:autoSpaceDN w:val="0"/>
                                <w:adjustRightInd w:val="0"/>
                                <w:rPr>
                                  <w:rFonts w:ascii="Arial" w:hAnsi="Arial" w:cs="宋体"/>
                                  <w:b/>
                                  <w:color w:val="0000FF"/>
                                  <w:sz w:val="33"/>
                                  <w:szCs w:val="36"/>
                                  <w:lang w:val="zh-CN"/>
                                </w:rPr>
                              </w:pPr>
                              <w:r>
                                <w:rPr>
                                  <w:rFonts w:cs="宋体" w:hint="eastAsia"/>
                                  <w:b/>
                                  <w:color w:val="0000FF"/>
                                  <w:sz w:val="20"/>
                                  <w:lang w:val="zh-CN"/>
                                </w:rPr>
                                <w:t>助管、助教</w:t>
                              </w:r>
                            </w:p>
                          </w:txbxContent>
                        </wps:txbx>
                        <wps:bodyPr rot="0" vert="horz" wrap="square" lIns="0" tIns="0" rIns="0" bIns="0" anchor="t" anchorCtr="0" upright="1">
                          <a:noAutofit/>
                        </wps:bodyPr>
                      </wps:wsp>
                      <wps:wsp>
                        <wps:cNvPr id="12" name="Text Box 193"/>
                        <wps:cNvSpPr txBox="1"/>
                        <wps:spPr bwMode="auto">
                          <a:xfrm>
                            <a:off x="6535" y="30"/>
                            <a:ext cx="845" cy="435"/>
                          </a:xfrm>
                          <a:prstGeom prst="rect">
                            <a:avLst/>
                          </a:prstGeom>
                          <a:noFill/>
                          <a:ln w="9525">
                            <a:solidFill>
                              <a:srgbClr val="000000"/>
                            </a:solidFill>
                            <a:miter lim="800000"/>
                          </a:ln>
                        </wps:spPr>
                        <wps:txbx>
                          <w:txbxContent>
                            <w:p w:rsidR="006B72B3" w:rsidRDefault="007D0CF3">
                              <w:pPr>
                                <w:autoSpaceDE w:val="0"/>
                                <w:autoSpaceDN w:val="0"/>
                                <w:adjustRightInd w:val="0"/>
                                <w:ind w:firstLineChars="98" w:firstLine="197"/>
                                <w:rPr>
                                  <w:rFonts w:ascii="Arial" w:hAnsi="Arial" w:cs="宋体"/>
                                  <w:color w:val="000000"/>
                                  <w:sz w:val="33"/>
                                  <w:szCs w:val="36"/>
                                  <w:lang w:val="zh-CN"/>
                                </w:rPr>
                              </w:pPr>
                              <w:proofErr w:type="gramStart"/>
                              <w:r>
                                <w:rPr>
                                  <w:rFonts w:cs="宋体" w:hint="eastAsia"/>
                                  <w:b/>
                                  <w:bCs/>
                                  <w:color w:val="000000"/>
                                  <w:sz w:val="20"/>
                                  <w:lang w:val="zh-CN"/>
                                </w:rPr>
                                <w:t>研</w:t>
                              </w:r>
                              <w:proofErr w:type="gramEnd"/>
                              <w:r>
                                <w:rPr>
                                  <w:rFonts w:cs="宋体" w:hint="eastAsia"/>
                                  <w:b/>
                                  <w:bCs/>
                                  <w:color w:val="000000"/>
                                  <w:sz w:val="20"/>
                                  <w:lang w:val="zh-CN"/>
                                </w:rPr>
                                <w:t>三</w:t>
                              </w:r>
                            </w:p>
                          </w:txbxContent>
                        </wps:txbx>
                        <wps:bodyPr rot="0" vert="horz" wrap="square" lIns="0" tIns="43524" rIns="0" bIns="43524" anchor="t" anchorCtr="0" upright="1">
                          <a:noAutofit/>
                        </wps:bodyPr>
                      </wps:wsp>
                      <wps:wsp>
                        <wps:cNvPr id="13" name="Line 194"/>
                        <wps:cNvCnPr/>
                        <wps:spPr bwMode="auto">
                          <a:xfrm flipH="1">
                            <a:off x="3436" y="30"/>
                            <a:ext cx="1" cy="12294"/>
                          </a:xfrm>
                          <a:prstGeom prst="line">
                            <a:avLst/>
                          </a:prstGeom>
                          <a:noFill/>
                          <a:ln w="9525">
                            <a:solidFill>
                              <a:srgbClr val="000000"/>
                            </a:solidFill>
                            <a:prstDash val="dash"/>
                            <a:round/>
                          </a:ln>
                        </wps:spPr>
                        <wps:bodyPr/>
                      </wps:wsp>
                      <wps:wsp>
                        <wps:cNvPr id="14" name="Line 195"/>
                        <wps:cNvCnPr/>
                        <wps:spPr bwMode="auto">
                          <a:xfrm>
                            <a:off x="6117" y="30"/>
                            <a:ext cx="1" cy="12208"/>
                          </a:xfrm>
                          <a:prstGeom prst="line">
                            <a:avLst/>
                          </a:prstGeom>
                          <a:noFill/>
                          <a:ln w="9525">
                            <a:solidFill>
                              <a:srgbClr val="000000"/>
                            </a:solidFill>
                            <a:prstDash val="dash"/>
                            <a:round/>
                          </a:ln>
                        </wps:spPr>
                        <wps:bodyPr/>
                      </wps:wsp>
                      <wps:wsp>
                        <wps:cNvPr id="15" name="Line 196"/>
                        <wps:cNvCnPr/>
                        <wps:spPr bwMode="auto">
                          <a:xfrm flipH="1">
                            <a:off x="7579" y="85"/>
                            <a:ext cx="1" cy="12239"/>
                          </a:xfrm>
                          <a:prstGeom prst="line">
                            <a:avLst/>
                          </a:prstGeom>
                          <a:noFill/>
                          <a:ln w="9525">
                            <a:solidFill>
                              <a:srgbClr val="000000"/>
                            </a:solidFill>
                            <a:prstDash val="dash"/>
                            <a:round/>
                          </a:ln>
                        </wps:spPr>
                        <wps:bodyPr/>
                      </wps:wsp>
                      <wps:wsp>
                        <wps:cNvPr id="16" name="Text Box 197"/>
                        <wps:cNvSpPr txBox="1"/>
                        <wps:spPr bwMode="auto">
                          <a:xfrm>
                            <a:off x="0" y="5478"/>
                            <a:ext cx="390" cy="1560"/>
                          </a:xfrm>
                          <a:prstGeom prst="rect">
                            <a:avLst/>
                          </a:prstGeom>
                          <a:noFill/>
                          <a:ln w="9525">
                            <a:solidFill>
                              <a:srgbClr val="000000"/>
                            </a:solidFill>
                            <a:miter lim="800000"/>
                          </a:ln>
                        </wps:spPr>
                        <wps:txbx>
                          <w:txbxContent>
                            <w:p w:rsidR="006B72B3" w:rsidRDefault="007D0CF3">
                              <w:pPr>
                                <w:autoSpaceDE w:val="0"/>
                                <w:autoSpaceDN w:val="0"/>
                                <w:adjustRightInd w:val="0"/>
                                <w:rPr>
                                  <w:rFonts w:cs="宋体"/>
                                  <w:b/>
                                  <w:bCs/>
                                  <w:color w:val="008000"/>
                                  <w:sz w:val="20"/>
                                  <w:lang w:val="zh-CN"/>
                                </w:rPr>
                              </w:pPr>
                              <w:r>
                                <w:rPr>
                                  <w:rFonts w:cs="宋体" w:hint="eastAsia"/>
                                  <w:b/>
                                  <w:bCs/>
                                  <w:color w:val="008000"/>
                                  <w:sz w:val="20"/>
                                  <w:lang w:val="zh-CN"/>
                                </w:rPr>
                                <w:t>选修课</w:t>
                              </w:r>
                            </w:p>
                            <w:p w:rsidR="006B72B3" w:rsidRDefault="007D0CF3">
                              <w:pPr>
                                <w:autoSpaceDE w:val="0"/>
                                <w:autoSpaceDN w:val="0"/>
                                <w:adjustRightInd w:val="0"/>
                                <w:rPr>
                                  <w:rFonts w:ascii="Arial" w:hAnsi="Arial" w:cs="宋体"/>
                                  <w:color w:val="008000"/>
                                  <w:sz w:val="33"/>
                                  <w:szCs w:val="36"/>
                                  <w:lang w:val="zh-CN"/>
                                </w:rPr>
                              </w:pPr>
                              <w:r>
                                <w:rPr>
                                  <w:rFonts w:cs="宋体" w:hint="eastAsia"/>
                                  <w:b/>
                                  <w:bCs/>
                                  <w:color w:val="008000"/>
                                  <w:sz w:val="20"/>
                                  <w:lang w:val="zh-CN"/>
                                </w:rPr>
                                <w:t>程</w:t>
                              </w:r>
                            </w:p>
                          </w:txbxContent>
                        </wps:txbx>
                        <wps:bodyPr rot="0" vert="horz" wrap="square" lIns="85039" tIns="43524" rIns="85039" bIns="43524" anchor="t" anchorCtr="0" upright="1">
                          <a:noAutofit/>
                        </wps:bodyPr>
                      </wps:wsp>
                      <wps:wsp>
                        <wps:cNvPr id="17" name="Text Box 198"/>
                        <wps:cNvSpPr txBox="1"/>
                        <wps:spPr bwMode="auto">
                          <a:xfrm>
                            <a:off x="0" y="831"/>
                            <a:ext cx="390" cy="1559"/>
                          </a:xfrm>
                          <a:prstGeom prst="rect">
                            <a:avLst/>
                          </a:prstGeom>
                          <a:noFill/>
                          <a:ln w="9525">
                            <a:solidFill>
                              <a:srgbClr val="000000"/>
                            </a:solidFill>
                            <a:miter lim="800000"/>
                          </a:ln>
                        </wps:spPr>
                        <wps:txbx>
                          <w:txbxContent>
                            <w:p w:rsidR="006B72B3" w:rsidRDefault="007D0CF3">
                              <w:pPr>
                                <w:autoSpaceDE w:val="0"/>
                                <w:autoSpaceDN w:val="0"/>
                                <w:adjustRightInd w:val="0"/>
                                <w:rPr>
                                  <w:rFonts w:ascii="Arial" w:hAnsi="Arial" w:cs="宋体"/>
                                  <w:color w:val="FF0000"/>
                                  <w:sz w:val="33"/>
                                  <w:szCs w:val="36"/>
                                  <w:lang w:val="zh-CN"/>
                                </w:rPr>
                              </w:pPr>
                              <w:r>
                                <w:rPr>
                                  <w:rFonts w:cs="宋体" w:hint="eastAsia"/>
                                  <w:b/>
                                  <w:bCs/>
                                  <w:color w:val="FF0000"/>
                                  <w:sz w:val="20"/>
                                  <w:lang w:val="zh-CN"/>
                                </w:rPr>
                                <w:t>必修课程</w:t>
                              </w:r>
                            </w:p>
                          </w:txbxContent>
                        </wps:txbx>
                        <wps:bodyPr rot="0" vert="horz" wrap="square" lIns="85039" tIns="43524" rIns="85039" bIns="43524" anchor="t" anchorCtr="0" upright="1">
                          <a:noAutofit/>
                        </wps:bodyPr>
                      </wps:wsp>
                      <wps:wsp>
                        <wps:cNvPr id="18" name="Text Box 199"/>
                        <wps:cNvSpPr txBox="1"/>
                        <wps:spPr bwMode="auto">
                          <a:xfrm>
                            <a:off x="2152" y="9640"/>
                            <a:ext cx="1129" cy="468"/>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18"/>
                                  <w:szCs w:val="18"/>
                                  <w:lang w:val="zh-CN"/>
                                </w:rPr>
                              </w:pPr>
                              <w:r>
                                <w:rPr>
                                  <w:rFonts w:cs="宋体" w:hint="eastAsia"/>
                                  <w:b/>
                                  <w:color w:val="0000FF"/>
                                  <w:sz w:val="18"/>
                                  <w:szCs w:val="18"/>
                                  <w:lang w:val="zh-CN"/>
                                </w:rPr>
                                <w:t>创新实践</w:t>
                              </w:r>
                            </w:p>
                          </w:txbxContent>
                        </wps:txbx>
                        <wps:bodyPr rot="0" vert="horz" wrap="square" lIns="85039" tIns="43524" rIns="85039" bIns="43524" anchor="t" anchorCtr="0" upright="1">
                          <a:noAutofit/>
                        </wps:bodyPr>
                      </wps:wsp>
                      <wps:wsp>
                        <wps:cNvPr id="19" name="Text Box 200"/>
                        <wps:cNvSpPr txBox="1"/>
                        <wps:spPr bwMode="auto">
                          <a:xfrm>
                            <a:off x="712" y="10400"/>
                            <a:ext cx="1129" cy="468"/>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18"/>
                                  <w:szCs w:val="18"/>
                                  <w:lang w:val="zh-CN"/>
                                </w:rPr>
                              </w:pPr>
                              <w:r>
                                <w:rPr>
                                  <w:rFonts w:cs="宋体" w:hint="eastAsia"/>
                                  <w:b/>
                                  <w:color w:val="0000FF"/>
                                  <w:sz w:val="18"/>
                                  <w:szCs w:val="18"/>
                                  <w:lang w:val="zh-CN"/>
                                </w:rPr>
                                <w:t>学术交流</w:t>
                              </w:r>
                            </w:p>
                          </w:txbxContent>
                        </wps:txbx>
                        <wps:bodyPr rot="0" vert="horz" wrap="square" lIns="85039" tIns="43524" rIns="85039" bIns="43524" anchor="t" anchorCtr="0" upright="1">
                          <a:noAutofit/>
                        </wps:bodyPr>
                      </wps:wsp>
                      <wps:wsp>
                        <wps:cNvPr id="20" name="Text Box 201"/>
                        <wps:cNvSpPr txBox="1"/>
                        <wps:spPr bwMode="auto">
                          <a:xfrm>
                            <a:off x="532" y="9600"/>
                            <a:ext cx="1310" cy="587"/>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18"/>
                                  <w:szCs w:val="18"/>
                                  <w:lang w:val="zh-CN"/>
                                </w:rPr>
                              </w:pPr>
                              <w:r>
                                <w:rPr>
                                  <w:rFonts w:cs="宋体" w:hint="eastAsia"/>
                                  <w:b/>
                                  <w:color w:val="0000FF"/>
                                  <w:sz w:val="18"/>
                                  <w:szCs w:val="18"/>
                                  <w:lang w:val="zh-CN"/>
                                </w:rPr>
                                <w:t>文献阅读与开题报告</w:t>
                              </w:r>
                            </w:p>
                          </w:txbxContent>
                        </wps:txbx>
                        <wps:bodyPr rot="0" vert="horz" wrap="square" lIns="85039" tIns="0" rIns="85039" bIns="0" anchor="t" anchorCtr="0" upright="1">
                          <a:noAutofit/>
                        </wps:bodyPr>
                      </wps:wsp>
                      <wps:wsp>
                        <wps:cNvPr id="21" name="Text Box 202"/>
                        <wps:cNvSpPr txBox="1"/>
                        <wps:spPr bwMode="auto">
                          <a:xfrm>
                            <a:off x="0" y="9658"/>
                            <a:ext cx="390" cy="1560"/>
                          </a:xfrm>
                          <a:prstGeom prst="rect">
                            <a:avLst/>
                          </a:prstGeom>
                          <a:noFill/>
                          <a:ln w="9525">
                            <a:solidFill>
                              <a:srgbClr val="000000"/>
                            </a:solidFill>
                            <a:miter lim="800000"/>
                          </a:ln>
                        </wps:spPr>
                        <wps:txbx>
                          <w:txbxContent>
                            <w:p w:rsidR="006B72B3" w:rsidRDefault="006B72B3">
                              <w:pPr>
                                <w:autoSpaceDE w:val="0"/>
                                <w:autoSpaceDN w:val="0"/>
                                <w:adjustRightInd w:val="0"/>
                                <w:rPr>
                                  <w:rFonts w:cs="宋体"/>
                                  <w:b/>
                                  <w:bCs/>
                                  <w:color w:val="0000FF"/>
                                  <w:sz w:val="20"/>
                                  <w:lang w:val="zh-CN"/>
                                </w:rPr>
                              </w:pPr>
                            </w:p>
                            <w:p w:rsidR="006B72B3" w:rsidRDefault="007D0CF3">
                              <w:pPr>
                                <w:autoSpaceDE w:val="0"/>
                                <w:autoSpaceDN w:val="0"/>
                                <w:adjustRightInd w:val="0"/>
                                <w:rPr>
                                  <w:rFonts w:ascii="Arial" w:hAnsi="Arial" w:cs="宋体"/>
                                  <w:color w:val="0000FF"/>
                                  <w:sz w:val="33"/>
                                  <w:szCs w:val="36"/>
                                  <w:lang w:val="zh-CN"/>
                                </w:rPr>
                              </w:pPr>
                              <w:r>
                                <w:rPr>
                                  <w:rFonts w:cs="宋体" w:hint="eastAsia"/>
                                  <w:b/>
                                  <w:bCs/>
                                  <w:color w:val="0000FF"/>
                                  <w:sz w:val="20"/>
                                  <w:lang w:val="zh-CN"/>
                                </w:rPr>
                                <w:t>实践类</w:t>
                              </w:r>
                            </w:p>
                          </w:txbxContent>
                        </wps:txbx>
                        <wps:bodyPr rot="0" vert="horz" wrap="square" lIns="85039" tIns="43524" rIns="85039" bIns="43524" anchor="t" anchorCtr="0" upright="1">
                          <a:noAutofit/>
                        </wps:bodyPr>
                      </wps:wsp>
                      <wps:wsp>
                        <wps:cNvPr id="22" name="Text Box 203"/>
                        <wps:cNvSpPr txBox="1"/>
                        <wps:spPr bwMode="auto">
                          <a:xfrm>
                            <a:off x="5400" y="5917"/>
                            <a:ext cx="2160" cy="636"/>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33"/>
                                  <w:szCs w:val="36"/>
                                  <w:lang w:val="zh-CN"/>
                                </w:rPr>
                              </w:pPr>
                              <w:r>
                                <w:rPr>
                                  <w:rFonts w:cs="宋体" w:hint="eastAsia"/>
                                  <w:b/>
                                  <w:color w:val="0000FF"/>
                                  <w:sz w:val="20"/>
                                  <w:lang w:val="zh-CN"/>
                                </w:rPr>
                                <w:t>学位论文</w:t>
                              </w:r>
                            </w:p>
                          </w:txbxContent>
                        </wps:txbx>
                        <wps:bodyPr rot="0" vert="horz" wrap="square" lIns="85039" tIns="43524" rIns="85039" bIns="43524" anchor="t" anchorCtr="0" upright="1">
                          <a:noAutofit/>
                        </wps:bodyPr>
                      </wps:wsp>
                      <wps:wsp>
                        <wps:cNvPr id="23" name="Text Box 204"/>
                        <wps:cNvSpPr txBox="1"/>
                        <wps:spPr bwMode="auto">
                          <a:xfrm>
                            <a:off x="5400" y="7335"/>
                            <a:ext cx="2179" cy="636"/>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33"/>
                                  <w:szCs w:val="36"/>
                                  <w:lang w:val="zh-CN"/>
                                </w:rPr>
                              </w:pPr>
                              <w:r>
                                <w:rPr>
                                  <w:rFonts w:cs="宋体" w:hint="eastAsia"/>
                                  <w:b/>
                                  <w:color w:val="0000FF"/>
                                  <w:sz w:val="20"/>
                                  <w:lang w:val="zh-CN"/>
                                </w:rPr>
                                <w:t>论文发表</w:t>
                              </w:r>
                            </w:p>
                          </w:txbxContent>
                        </wps:txbx>
                        <wps:bodyPr rot="0" vert="horz" wrap="square" lIns="85039" tIns="43524" rIns="85039" bIns="43524" anchor="t" anchorCtr="0" upright="1">
                          <a:noAutofit/>
                        </wps:bodyPr>
                      </wps:wsp>
                      <wps:wsp>
                        <wps:cNvPr id="24" name="Text Box 205"/>
                        <wps:cNvSpPr txBox="1"/>
                        <wps:spPr bwMode="auto">
                          <a:xfrm>
                            <a:off x="2152" y="10240"/>
                            <a:ext cx="1129" cy="594"/>
                          </a:xfrm>
                          <a:prstGeom prst="rect">
                            <a:avLst/>
                          </a:prstGeom>
                          <a:noFill/>
                          <a:ln w="9525">
                            <a:solidFill>
                              <a:srgbClr val="000000"/>
                            </a:solidFill>
                            <a:miter lim="800000"/>
                          </a:ln>
                        </wps:spPr>
                        <wps:txbx>
                          <w:txbxContent>
                            <w:p w:rsidR="006B72B3" w:rsidRDefault="007D0CF3">
                              <w:pPr>
                                <w:autoSpaceDE w:val="0"/>
                                <w:autoSpaceDN w:val="0"/>
                                <w:adjustRightInd w:val="0"/>
                                <w:jc w:val="center"/>
                                <w:rPr>
                                  <w:rFonts w:ascii="Arial" w:hAnsi="Arial" w:cs="宋体"/>
                                  <w:b/>
                                  <w:color w:val="0000FF"/>
                                  <w:sz w:val="18"/>
                                  <w:szCs w:val="18"/>
                                  <w:lang w:val="zh-CN"/>
                                </w:rPr>
                              </w:pPr>
                              <w:r>
                                <w:rPr>
                                  <w:rFonts w:cs="宋体" w:hint="eastAsia"/>
                                  <w:b/>
                                  <w:color w:val="0000FF"/>
                                  <w:sz w:val="18"/>
                                  <w:szCs w:val="18"/>
                                  <w:lang w:val="zh-CN"/>
                                </w:rPr>
                                <w:t>工作技术实践</w:t>
                              </w:r>
                            </w:p>
                          </w:txbxContent>
                        </wps:txbx>
                        <wps:bodyPr rot="0" vert="horz" wrap="square" lIns="85039" tIns="0" rIns="85039" bIns="0" anchor="t" anchorCtr="0" upright="1">
                          <a:noAutofit/>
                        </wps:bodyPr>
                      </wps:wsp>
                      <wps:wsp>
                        <wps:cNvPr id="25" name="AutoShape 206"/>
                        <wps:cNvCnPr/>
                        <wps:spPr bwMode="auto">
                          <a:xfrm rot="-5400000">
                            <a:off x="5967" y="6913"/>
                            <a:ext cx="809" cy="1"/>
                          </a:xfrm>
                          <a:prstGeom prst="bentConnector3">
                            <a:avLst>
                              <a:gd name="adj1" fmla="val 49940"/>
                            </a:avLst>
                          </a:prstGeom>
                          <a:noFill/>
                          <a:ln w="9525">
                            <a:solidFill>
                              <a:srgbClr val="000000"/>
                            </a:solidFill>
                            <a:miter lim="800000"/>
                            <a:tailEnd type="triangle" w="med" len="med"/>
                          </a:ln>
                        </wps:spPr>
                        <wps:bodyPr/>
                      </wps:wsp>
                      <wps:wsp>
                        <wps:cNvPr id="26" name="Text Box 207"/>
                        <wps:cNvSpPr txBox="1"/>
                        <wps:spPr bwMode="auto">
                          <a:xfrm>
                            <a:off x="2663" y="11614"/>
                            <a:ext cx="4367" cy="624"/>
                          </a:xfrm>
                          <a:prstGeom prst="rect">
                            <a:avLst/>
                          </a:prstGeom>
                          <a:noFill/>
                          <a:ln w="9525">
                            <a:solidFill>
                              <a:srgbClr val="000000"/>
                            </a:solidFill>
                            <a:miter lim="800000"/>
                          </a:ln>
                        </wps:spPr>
                        <wps:txbx>
                          <w:txbxContent>
                            <w:p w:rsidR="006B72B3" w:rsidRDefault="007D0CF3">
                              <w:pPr>
                                <w:autoSpaceDE w:val="0"/>
                                <w:autoSpaceDN w:val="0"/>
                                <w:adjustRightInd w:val="0"/>
                                <w:jc w:val="center"/>
                                <w:rPr>
                                  <w:szCs w:val="36"/>
                                </w:rPr>
                              </w:pPr>
                              <w:r>
                                <w:rPr>
                                  <w:rFonts w:cs="宋体" w:hint="eastAsia"/>
                                  <w:b/>
                                  <w:color w:val="0000FF"/>
                                  <w:sz w:val="20"/>
                                  <w:lang w:val="zh-CN"/>
                                </w:rPr>
                                <w:t>参与导师课题研究</w:t>
                              </w:r>
                            </w:p>
                          </w:txbxContent>
                        </wps:txbx>
                        <wps:bodyPr rot="0" vert="horz" wrap="square" lIns="85039" tIns="0" rIns="85039" bIns="0" anchor="t" anchorCtr="0" upright="1">
                          <a:noAutofit/>
                        </wps:bodyPr>
                      </wps:wsp>
                      <wps:wsp>
                        <wps:cNvPr id="27" name="Text Box 208"/>
                        <wps:cNvSpPr txBox="1"/>
                        <wps:spPr bwMode="auto">
                          <a:xfrm>
                            <a:off x="483" y="583"/>
                            <a:ext cx="1218" cy="360"/>
                          </a:xfrm>
                          <a:prstGeom prst="rect">
                            <a:avLst/>
                          </a:prstGeom>
                          <a:noFill/>
                          <a:ln w="28575">
                            <a:solidFill>
                              <a:srgbClr val="000000"/>
                            </a:solidFill>
                            <a:miter lim="800000"/>
                          </a:ln>
                        </wps:spPr>
                        <wps:txbx>
                          <w:txbxContent>
                            <w:p w:rsidR="006B72B3" w:rsidRDefault="007D0CF3">
                              <w:pPr>
                                <w:jc w:val="center"/>
                                <w:rPr>
                                  <w:rFonts w:ascii="楷体_GB2312" w:eastAsia="楷体_GB2312"/>
                                  <w:b/>
                                  <w:color w:val="FF0000"/>
                                </w:rPr>
                              </w:pPr>
                              <w:r>
                                <w:rPr>
                                  <w:rFonts w:ascii="宋体" w:hAnsi="宋体" w:hint="eastAsia"/>
                                  <w:b/>
                                  <w:color w:val="FF0000"/>
                                  <w:sz w:val="18"/>
                                  <w:szCs w:val="18"/>
                                </w:rPr>
                                <w:t>现代电子线路</w:t>
                              </w:r>
                            </w:p>
                          </w:txbxContent>
                        </wps:txbx>
                        <wps:bodyPr rot="0" vert="horz" wrap="square" lIns="18000" tIns="10800" rIns="18000" bIns="10800" anchor="t" anchorCtr="0" upright="1">
                          <a:noAutofit/>
                        </wps:bodyPr>
                      </wps:wsp>
                      <wps:wsp>
                        <wps:cNvPr id="28" name="Text Box 209"/>
                        <wps:cNvSpPr txBox="1"/>
                        <wps:spPr bwMode="auto">
                          <a:xfrm>
                            <a:off x="506" y="1036"/>
                            <a:ext cx="1195" cy="651"/>
                          </a:xfrm>
                          <a:prstGeom prst="rect">
                            <a:avLst/>
                          </a:prstGeom>
                          <a:noFill/>
                          <a:ln w="28575">
                            <a:solidFill>
                              <a:srgbClr val="000000"/>
                            </a:solidFill>
                            <a:miter lim="800000"/>
                          </a:ln>
                        </wps:spPr>
                        <wps:txbx>
                          <w:txbxContent>
                            <w:p w:rsidR="006B72B3" w:rsidRDefault="007D0CF3">
                              <w:pPr>
                                <w:jc w:val="center"/>
                                <w:rPr>
                                  <w:b/>
                                  <w:color w:val="FF0000"/>
                                </w:rPr>
                              </w:pPr>
                              <w:r>
                                <w:rPr>
                                  <w:rFonts w:ascii="宋体" w:hAnsi="宋体" w:hint="eastAsia"/>
                                  <w:b/>
                                  <w:color w:val="FF0000"/>
                                  <w:sz w:val="18"/>
                                  <w:szCs w:val="18"/>
                                </w:rPr>
                                <w:t>高等数字电路设计</w:t>
                              </w:r>
                            </w:p>
                          </w:txbxContent>
                        </wps:txbx>
                        <wps:bodyPr rot="0" vert="horz" wrap="square" lIns="18000" tIns="10800" rIns="18000" bIns="10800" anchor="t" anchorCtr="0" upright="1">
                          <a:noAutofit/>
                        </wps:bodyPr>
                      </wps:wsp>
                      <wps:wsp>
                        <wps:cNvPr id="29" name="Text Box 210" descr="蓝色砂纸"/>
                        <wps:cNvSpPr txBox="1"/>
                        <wps:spPr bwMode="auto">
                          <a:xfrm>
                            <a:off x="2152" y="6800"/>
                            <a:ext cx="1237" cy="689"/>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新型电子功能材料与器件</w:t>
                              </w:r>
                            </w:p>
                          </w:txbxContent>
                        </wps:txbx>
                        <wps:bodyPr rot="0" vert="horz" wrap="square" lIns="18000" tIns="10800" rIns="18000" bIns="10800" anchor="t" anchorCtr="0" upright="1">
                          <a:noAutofit/>
                        </wps:bodyPr>
                      </wps:wsp>
                      <wps:wsp>
                        <wps:cNvPr id="30" name="Text Box 211" descr="蓝色砂纸"/>
                        <wps:cNvSpPr txBox="1"/>
                        <wps:spPr bwMode="auto">
                          <a:xfrm>
                            <a:off x="532" y="5800"/>
                            <a:ext cx="1214" cy="61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sz w:val="18"/>
                                  <w:szCs w:val="18"/>
                                </w:rPr>
                              </w:pPr>
                              <w:r>
                                <w:rPr>
                                  <w:rFonts w:ascii="宋体" w:hAnsi="宋体" w:hint="eastAsia"/>
                                  <w:b/>
                                  <w:color w:val="008000"/>
                                  <w:sz w:val="18"/>
                                  <w:szCs w:val="18"/>
                                </w:rPr>
                                <w:t>电子材料制备与表征</w:t>
                              </w:r>
                            </w:p>
                          </w:txbxContent>
                        </wps:txbx>
                        <wps:bodyPr rot="0" vert="horz" wrap="square" lIns="18000" tIns="10800" rIns="18000" bIns="10800" anchor="t" anchorCtr="0" upright="1">
                          <a:noAutofit/>
                        </wps:bodyPr>
                      </wps:wsp>
                      <wps:wsp>
                        <wps:cNvPr id="31" name="Text Box 212" descr="蓝色砂纸"/>
                        <wps:cNvSpPr txBox="1"/>
                        <wps:spPr bwMode="auto">
                          <a:xfrm>
                            <a:off x="497" y="3321"/>
                            <a:ext cx="1214" cy="637"/>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纳米制造与器件</w:t>
                              </w:r>
                            </w:p>
                          </w:txbxContent>
                        </wps:txbx>
                        <wps:bodyPr rot="0" vert="horz" wrap="square" lIns="18000" tIns="10800" rIns="18000" bIns="10800" anchor="t" anchorCtr="0" upright="1">
                          <a:noAutofit/>
                        </wps:bodyPr>
                      </wps:wsp>
                      <wps:wsp>
                        <wps:cNvPr id="32" name="Text Box 213" descr="蓝色砂纸"/>
                        <wps:cNvSpPr txBox="1"/>
                        <wps:spPr bwMode="auto">
                          <a:xfrm>
                            <a:off x="497" y="4033"/>
                            <a:ext cx="1195" cy="33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光电子器件</w:t>
                              </w:r>
                            </w:p>
                          </w:txbxContent>
                        </wps:txbx>
                        <wps:bodyPr rot="0" vert="horz" wrap="square" lIns="18000" tIns="10800" rIns="18000" bIns="10800" anchor="t" anchorCtr="0" upright="1">
                          <a:noAutofit/>
                        </wps:bodyPr>
                      </wps:wsp>
                      <wps:wsp>
                        <wps:cNvPr id="33" name="Text Box 214"/>
                        <wps:cNvSpPr txBox="1"/>
                        <wps:spPr bwMode="auto">
                          <a:xfrm>
                            <a:off x="2095" y="610"/>
                            <a:ext cx="1203" cy="675"/>
                          </a:xfrm>
                          <a:prstGeom prst="rect">
                            <a:avLst/>
                          </a:prstGeom>
                          <a:noFill/>
                          <a:ln w="28575">
                            <a:solidFill>
                              <a:srgbClr val="000000"/>
                            </a:solidFill>
                            <a:miter lim="800000"/>
                          </a:ln>
                        </wps:spPr>
                        <wps:txbx>
                          <w:txbxContent>
                            <w:p w:rsidR="006B72B3" w:rsidRDefault="007D0CF3">
                              <w:pPr>
                                <w:jc w:val="center"/>
                                <w:rPr>
                                  <w:rFonts w:ascii="楷体_GB2312" w:eastAsia="楷体_GB2312"/>
                                  <w:b/>
                                  <w:color w:val="FF0000"/>
                                </w:rPr>
                              </w:pPr>
                              <w:r>
                                <w:rPr>
                                  <w:rFonts w:ascii="宋体" w:hAnsi="宋体" w:hint="eastAsia"/>
                                  <w:b/>
                                  <w:color w:val="FF0000"/>
                                  <w:sz w:val="18"/>
                                  <w:szCs w:val="18"/>
                                </w:rPr>
                                <w:t>高等半导体器件物理</w:t>
                              </w:r>
                            </w:p>
                          </w:txbxContent>
                        </wps:txbx>
                        <wps:bodyPr rot="0" vert="horz" wrap="square" lIns="18000" tIns="10800" rIns="18000" bIns="10800" anchor="t" anchorCtr="0" upright="1">
                          <a:noAutofit/>
                        </wps:bodyPr>
                      </wps:wsp>
                      <wps:wsp>
                        <wps:cNvPr id="34" name="Text Box 216"/>
                        <wps:cNvSpPr txBox="1"/>
                        <wps:spPr bwMode="auto">
                          <a:xfrm>
                            <a:off x="528" y="1821"/>
                            <a:ext cx="1218" cy="429"/>
                          </a:xfrm>
                          <a:prstGeom prst="rect">
                            <a:avLst/>
                          </a:prstGeom>
                          <a:noFill/>
                          <a:ln w="28575">
                            <a:solidFill>
                              <a:srgbClr val="000000"/>
                            </a:solidFill>
                            <a:miter lim="800000"/>
                          </a:ln>
                        </wps:spPr>
                        <wps:txbx>
                          <w:txbxContent>
                            <w:p w:rsidR="006B72B3" w:rsidRDefault="007D0CF3">
                              <w:pPr>
                                <w:jc w:val="center"/>
                                <w:rPr>
                                  <w:b/>
                                  <w:color w:val="FF0000"/>
                                </w:rPr>
                              </w:pPr>
                              <w:r>
                                <w:rPr>
                                  <w:rFonts w:ascii="宋体" w:hAnsi="宋体" w:hint="eastAsia"/>
                                  <w:b/>
                                  <w:color w:val="FF0000"/>
                                  <w:sz w:val="18"/>
                                  <w:szCs w:val="18"/>
                                </w:rPr>
                                <w:t>VLSI</w:t>
                              </w:r>
                              <w:r>
                                <w:rPr>
                                  <w:rFonts w:ascii="宋体" w:hAnsi="宋体"/>
                                  <w:b/>
                                  <w:color w:val="FF0000"/>
                                  <w:sz w:val="18"/>
                                  <w:szCs w:val="18"/>
                                </w:rPr>
                                <w:t>设计</w:t>
                              </w:r>
                              <w:r>
                                <w:rPr>
                                  <w:rFonts w:ascii="宋体" w:hAnsi="宋体" w:hint="eastAsia"/>
                                  <w:b/>
                                  <w:color w:val="FF0000"/>
                                  <w:sz w:val="18"/>
                                  <w:szCs w:val="18"/>
                                </w:rPr>
                                <w:t>方法学</w:t>
                              </w:r>
                            </w:p>
                          </w:txbxContent>
                        </wps:txbx>
                        <wps:bodyPr rot="0" vert="horz" wrap="square" lIns="18000" tIns="10800" rIns="18000" bIns="10800" anchor="t" anchorCtr="0" upright="1">
                          <a:noAutofit/>
                        </wps:bodyPr>
                      </wps:wsp>
                      <wps:wsp>
                        <wps:cNvPr id="35" name="Text Box 219" descr="蓝色砂纸"/>
                        <wps:cNvSpPr txBox="1"/>
                        <wps:spPr bwMode="auto">
                          <a:xfrm>
                            <a:off x="532" y="5000"/>
                            <a:ext cx="1219" cy="611"/>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微波毫米波电路</w:t>
                              </w:r>
                            </w:p>
                          </w:txbxContent>
                        </wps:txbx>
                        <wps:bodyPr rot="0" vert="horz" wrap="square" lIns="18000" tIns="10800" rIns="18000" bIns="10800" anchor="t" anchorCtr="0" upright="1">
                          <a:noAutofit/>
                        </wps:bodyPr>
                      </wps:wsp>
                      <wps:wsp>
                        <wps:cNvPr id="36" name="Text Box 221" descr="蓝色砂纸"/>
                        <wps:cNvSpPr txBox="1"/>
                        <wps:spPr bwMode="auto">
                          <a:xfrm>
                            <a:off x="515" y="6644"/>
                            <a:ext cx="1200" cy="609"/>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集成电路版图设计技术</w:t>
                              </w:r>
                            </w:p>
                          </w:txbxContent>
                        </wps:txbx>
                        <wps:bodyPr rot="0" vert="horz" wrap="square" lIns="18000" tIns="10800" rIns="18000" bIns="10800" anchor="t" anchorCtr="0" upright="1">
                          <a:noAutofit/>
                        </wps:bodyPr>
                      </wps:wsp>
                      <wps:wsp>
                        <wps:cNvPr id="37" name="Text Box 222" descr="蓝色砂纸"/>
                        <wps:cNvSpPr txBox="1"/>
                        <wps:spPr bwMode="auto">
                          <a:xfrm>
                            <a:off x="515" y="7335"/>
                            <a:ext cx="1219" cy="663"/>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超大规模集成电路测试基础</w:t>
                              </w:r>
                            </w:p>
                          </w:txbxContent>
                        </wps:txbx>
                        <wps:bodyPr rot="0" vert="horz" wrap="square" lIns="18000" tIns="10800" rIns="18000" bIns="10800" anchor="t" anchorCtr="0" upright="1">
                          <a:noAutofit/>
                        </wps:bodyPr>
                      </wps:wsp>
                      <wps:wsp>
                        <wps:cNvPr id="38" name="Text Box 223" descr="蓝色砂纸"/>
                        <wps:cNvSpPr txBox="1"/>
                        <wps:spPr bwMode="auto">
                          <a:xfrm>
                            <a:off x="2152" y="8400"/>
                            <a:ext cx="1219" cy="638"/>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数字信号处理的</w:t>
                              </w:r>
                              <w:r>
                                <w:rPr>
                                  <w:rFonts w:ascii="宋体" w:hAnsi="宋体" w:hint="eastAsia"/>
                                  <w:b/>
                                  <w:color w:val="008000"/>
                                  <w:sz w:val="18"/>
                                  <w:szCs w:val="18"/>
                                </w:rPr>
                                <w:t>VLSI</w:t>
                              </w:r>
                              <w:r>
                                <w:rPr>
                                  <w:rFonts w:ascii="宋体" w:hAnsi="宋体" w:hint="eastAsia"/>
                                  <w:b/>
                                  <w:color w:val="008000"/>
                                  <w:sz w:val="18"/>
                                  <w:szCs w:val="18"/>
                                </w:rPr>
                                <w:t>实现</w:t>
                              </w:r>
                            </w:p>
                          </w:txbxContent>
                        </wps:txbx>
                        <wps:bodyPr rot="0" vert="horz" wrap="square" lIns="18000" tIns="10800" rIns="18000" bIns="10800" anchor="t" anchorCtr="0" upright="1">
                          <a:noAutofit/>
                        </wps:bodyPr>
                      </wps:wsp>
                      <wps:wsp>
                        <wps:cNvPr id="39" name="Text Box 224" descr="蓝色砂纸"/>
                        <wps:cNvSpPr txBox="1"/>
                        <wps:spPr bwMode="auto">
                          <a:xfrm>
                            <a:off x="532" y="8200"/>
                            <a:ext cx="1231" cy="91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大规模模拟</w:t>
                              </w:r>
                              <w:r>
                                <w:rPr>
                                  <w:rFonts w:ascii="宋体" w:hAnsi="宋体" w:hint="eastAsia"/>
                                  <w:b/>
                                  <w:color w:val="008000"/>
                                  <w:sz w:val="18"/>
                                  <w:szCs w:val="18"/>
                                </w:rPr>
                                <w:t>/</w:t>
                              </w:r>
                              <w:r>
                                <w:rPr>
                                  <w:rFonts w:ascii="宋体" w:hAnsi="宋体" w:hint="eastAsia"/>
                                  <w:b/>
                                  <w:color w:val="008000"/>
                                  <w:sz w:val="18"/>
                                  <w:szCs w:val="18"/>
                                </w:rPr>
                                <w:t>混合信号集成电路</w:t>
                              </w:r>
                            </w:p>
                          </w:txbxContent>
                        </wps:txbx>
                        <wps:bodyPr rot="0" vert="horz" wrap="square" lIns="18000" tIns="10800" rIns="18000" bIns="10800" anchor="t" anchorCtr="0" upright="1">
                          <a:noAutofit/>
                        </wps:bodyPr>
                      </wps:wsp>
                      <wps:wsp>
                        <wps:cNvPr id="40" name="Text Box 225" descr="蓝色砂纸"/>
                        <wps:cNvSpPr txBox="1"/>
                        <wps:spPr bwMode="auto">
                          <a:xfrm>
                            <a:off x="506" y="2600"/>
                            <a:ext cx="1275" cy="612"/>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高级数字系统设计与综合</w:t>
                              </w:r>
                            </w:p>
                          </w:txbxContent>
                        </wps:txbx>
                        <wps:bodyPr rot="0" vert="horz" wrap="square" lIns="18000" tIns="10800" rIns="18000" bIns="10800" anchor="t" anchorCtr="0" upright="1">
                          <a:noAutofit/>
                        </wps:bodyPr>
                      </wps:wsp>
                      <wps:wsp>
                        <wps:cNvPr id="41" name="Text Box 226" descr="蓝色砂纸"/>
                        <wps:cNvSpPr txBox="1"/>
                        <wps:spPr bwMode="auto">
                          <a:xfrm>
                            <a:off x="532" y="4440"/>
                            <a:ext cx="1287" cy="37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proofErr w:type="spellStart"/>
                              <w:r>
                                <w:rPr>
                                  <w:rFonts w:ascii="宋体" w:hAnsi="宋体" w:hint="eastAsia"/>
                                  <w:b/>
                                  <w:color w:val="008000"/>
                                  <w:sz w:val="18"/>
                                  <w:szCs w:val="18"/>
                                </w:rPr>
                                <w:t>SoC</w:t>
                              </w:r>
                              <w:proofErr w:type="spellEnd"/>
                              <w:r>
                                <w:rPr>
                                  <w:rFonts w:ascii="宋体" w:hAnsi="宋体" w:hint="eastAsia"/>
                                  <w:b/>
                                  <w:color w:val="008000"/>
                                  <w:sz w:val="18"/>
                                  <w:szCs w:val="18"/>
                                </w:rPr>
                                <w:t>设计导论</w:t>
                              </w:r>
                            </w:p>
                          </w:txbxContent>
                        </wps:txbx>
                        <wps:bodyPr rot="0" vert="horz" wrap="square" lIns="18000" tIns="10800" rIns="18000" bIns="10800" anchor="t" anchorCtr="0" upright="1">
                          <a:noAutofit/>
                        </wps:bodyPr>
                      </wps:wsp>
                      <wps:wsp>
                        <wps:cNvPr id="42" name="Text Box 228" descr="蓝色砂纸"/>
                        <wps:cNvSpPr txBox="1"/>
                        <wps:spPr bwMode="auto">
                          <a:xfrm>
                            <a:off x="2115" y="3044"/>
                            <a:ext cx="1226" cy="61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b/>
                                  <w:color w:val="008000"/>
                                  <w:sz w:val="18"/>
                                  <w:szCs w:val="18"/>
                                </w:rPr>
                                <w:t>CMOS</w:t>
                              </w:r>
                              <w:r>
                                <w:rPr>
                                  <w:rFonts w:ascii="宋体" w:hAnsi="宋体" w:hint="eastAsia"/>
                                  <w:b/>
                                  <w:color w:val="008000"/>
                                  <w:sz w:val="18"/>
                                  <w:szCs w:val="18"/>
                                </w:rPr>
                                <w:t>集成电路的原理及设计</w:t>
                              </w:r>
                            </w:p>
                          </w:txbxContent>
                        </wps:txbx>
                        <wps:bodyPr rot="0" vert="horz" wrap="square" lIns="18000" tIns="10800" rIns="18000" bIns="10800" anchor="t" anchorCtr="0" upright="1">
                          <a:noAutofit/>
                        </wps:bodyPr>
                      </wps:wsp>
                      <wps:wsp>
                        <wps:cNvPr id="43" name="Text Box 229" descr="蓝色砂纸"/>
                        <wps:cNvSpPr txBox="1"/>
                        <wps:spPr bwMode="auto">
                          <a:xfrm>
                            <a:off x="2115" y="3744"/>
                            <a:ext cx="1195" cy="624"/>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现代</w:t>
                              </w:r>
                              <w:r>
                                <w:rPr>
                                  <w:rFonts w:ascii="宋体" w:hAnsi="宋体"/>
                                  <w:b/>
                                  <w:color w:val="008000"/>
                                  <w:sz w:val="18"/>
                                  <w:szCs w:val="18"/>
                                </w:rPr>
                                <w:t>EDA</w:t>
                              </w:r>
                              <w:r>
                                <w:rPr>
                                  <w:rFonts w:ascii="宋体" w:hAnsi="宋体" w:hint="eastAsia"/>
                                  <w:b/>
                                  <w:color w:val="008000"/>
                                  <w:sz w:val="18"/>
                                  <w:szCs w:val="18"/>
                                </w:rPr>
                                <w:t>工具与应用</w:t>
                              </w:r>
                            </w:p>
                          </w:txbxContent>
                        </wps:txbx>
                        <wps:bodyPr rot="0" vert="horz" wrap="square" lIns="18000" tIns="10800" rIns="18000" bIns="10800" anchor="t" anchorCtr="0" upright="1">
                          <a:noAutofit/>
                        </wps:bodyPr>
                      </wps:wsp>
                      <wps:wsp>
                        <wps:cNvPr id="44" name="Text Box 230" descr="蓝色砂纸"/>
                        <wps:cNvSpPr txBox="1"/>
                        <wps:spPr bwMode="auto">
                          <a:xfrm>
                            <a:off x="2117" y="4453"/>
                            <a:ext cx="1181" cy="60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rFonts w:ascii="宋体" w:hAnsi="宋体"/>
                                  <w:b/>
                                  <w:color w:val="008000"/>
                                  <w:sz w:val="18"/>
                                  <w:szCs w:val="18"/>
                                </w:rPr>
                              </w:pPr>
                              <w:r>
                                <w:rPr>
                                  <w:rFonts w:ascii="宋体" w:hAnsi="宋体" w:hint="eastAsia"/>
                                  <w:b/>
                                  <w:color w:val="008000"/>
                                  <w:sz w:val="18"/>
                                  <w:szCs w:val="18"/>
                                </w:rPr>
                                <w:t>可编程器件原理</w:t>
                              </w:r>
                            </w:p>
                          </w:txbxContent>
                        </wps:txbx>
                        <wps:bodyPr rot="0" vert="horz" wrap="square" lIns="18000" tIns="10800" rIns="18000" bIns="10800" anchor="t" anchorCtr="0" upright="1">
                          <a:noAutofit/>
                        </wps:bodyPr>
                      </wps:wsp>
                      <wps:wsp>
                        <wps:cNvPr id="45" name="Text Box 231" descr="蓝色砂纸"/>
                        <wps:cNvSpPr txBox="1"/>
                        <wps:spPr bwMode="auto">
                          <a:xfrm>
                            <a:off x="2115" y="5094"/>
                            <a:ext cx="1154" cy="384"/>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计算电磁学</w:t>
                              </w:r>
                            </w:p>
                          </w:txbxContent>
                        </wps:txbx>
                        <wps:bodyPr rot="0" vert="horz" wrap="square" lIns="18000" tIns="10800" rIns="18000" bIns="10800" anchor="t" anchorCtr="0" upright="1">
                          <a:noAutofit/>
                        </wps:bodyPr>
                      </wps:wsp>
                      <wps:wsp>
                        <wps:cNvPr id="46" name="Text Box 232" descr="蓝色砂纸"/>
                        <wps:cNvSpPr txBox="1"/>
                        <wps:spPr bwMode="auto">
                          <a:xfrm>
                            <a:off x="2115" y="5528"/>
                            <a:ext cx="1260" cy="625"/>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高等模拟集成电路</w:t>
                              </w:r>
                            </w:p>
                          </w:txbxContent>
                        </wps:txbx>
                        <wps:bodyPr rot="0" vert="horz" wrap="square" lIns="18000" tIns="10800" rIns="18000" bIns="10800" anchor="t" anchorCtr="0" upright="1">
                          <a:noAutofit/>
                        </wps:bodyPr>
                      </wps:wsp>
                      <wps:wsp>
                        <wps:cNvPr id="47" name="Text Box 233" descr="蓝色砂纸"/>
                        <wps:cNvSpPr txBox="1"/>
                        <wps:spPr bwMode="auto">
                          <a:xfrm>
                            <a:off x="2098" y="6241"/>
                            <a:ext cx="1226" cy="641"/>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hint="eastAsia"/>
                                  <w:b/>
                                  <w:color w:val="008000"/>
                                  <w:sz w:val="18"/>
                                  <w:szCs w:val="18"/>
                                </w:rPr>
                                <w:t>先进模数与数模转换器技术</w:t>
                              </w:r>
                            </w:p>
                          </w:txbxContent>
                        </wps:txbx>
                        <wps:bodyPr rot="0" vert="horz" wrap="square" lIns="18000" tIns="10800" rIns="18000" bIns="10800" anchor="t" anchorCtr="0" upright="1">
                          <a:noAutofit/>
                        </wps:bodyPr>
                      </wps:wsp>
                      <wps:wsp>
                        <wps:cNvPr id="48" name="Text Box 235" descr="蓝色砂纸"/>
                        <wps:cNvSpPr txBox="1"/>
                        <wps:spPr bwMode="auto">
                          <a:xfrm>
                            <a:off x="2098" y="7644"/>
                            <a:ext cx="1212" cy="648"/>
                          </a:xfrm>
                          <a:prstGeom prst="rect">
                            <a:avLst/>
                          </a:prstGeom>
                          <a:blipFill dpi="0" rotWithShape="0">
                            <a:blip r:embed="rId13"/>
                            <a:srcRect/>
                            <a:tile tx="0" ty="0" sx="100000" sy="100000" flip="none" algn="tl"/>
                          </a:blipFill>
                          <a:ln w="9525">
                            <a:solidFill>
                              <a:srgbClr val="000000"/>
                            </a:solidFill>
                            <a:miter lim="800000"/>
                          </a:ln>
                        </wps:spPr>
                        <wps:txbx>
                          <w:txbxContent>
                            <w:p w:rsidR="006B72B3" w:rsidRDefault="007D0CF3">
                              <w:pPr>
                                <w:jc w:val="center"/>
                                <w:rPr>
                                  <w:b/>
                                  <w:color w:val="008000"/>
                                </w:rPr>
                              </w:pPr>
                              <w:r>
                                <w:rPr>
                                  <w:rFonts w:ascii="宋体" w:hAnsi="宋体"/>
                                  <w:b/>
                                  <w:color w:val="008000"/>
                                  <w:sz w:val="18"/>
                                  <w:szCs w:val="18"/>
                                </w:rPr>
                                <w:t>MEMS</w:t>
                              </w:r>
                              <w:r>
                                <w:rPr>
                                  <w:rFonts w:ascii="宋体" w:hAnsi="宋体" w:hint="eastAsia"/>
                                  <w:b/>
                                  <w:color w:val="008000"/>
                                  <w:sz w:val="18"/>
                                  <w:szCs w:val="18"/>
                                </w:rPr>
                                <w:t>设计与应用</w:t>
                              </w:r>
                            </w:p>
                          </w:txbxContent>
                        </wps:txbx>
                        <wps:bodyPr rot="0" vert="horz" wrap="square" lIns="18000" tIns="10800" rIns="18000" bIns="10800" anchor="t" anchorCtr="0" upright="1">
                          <a:noAutofit/>
                        </wps:bodyPr>
                      </wps:wsp>
                      <wps:wsp>
                        <wps:cNvPr id="49" name="Line 238"/>
                        <wps:cNvCnPr/>
                        <wps:spPr bwMode="auto">
                          <a:xfrm>
                            <a:off x="4860" y="4524"/>
                            <a:ext cx="1" cy="7020"/>
                          </a:xfrm>
                          <a:prstGeom prst="line">
                            <a:avLst/>
                          </a:prstGeom>
                          <a:noFill/>
                          <a:ln w="9525">
                            <a:solidFill>
                              <a:srgbClr val="000000"/>
                            </a:solidFill>
                            <a:round/>
                          </a:ln>
                        </wps:spPr>
                        <wps:bodyPr/>
                      </wps:wsp>
                      <wps:wsp>
                        <wps:cNvPr id="50" name="Line 239"/>
                        <wps:cNvCnPr/>
                        <wps:spPr bwMode="auto">
                          <a:xfrm>
                            <a:off x="4500" y="4524"/>
                            <a:ext cx="360" cy="0"/>
                          </a:xfrm>
                          <a:prstGeom prst="line">
                            <a:avLst/>
                          </a:prstGeom>
                          <a:noFill/>
                          <a:ln w="9525">
                            <a:solidFill>
                              <a:srgbClr val="000000"/>
                            </a:solidFill>
                            <a:round/>
                          </a:ln>
                        </wps:spPr>
                        <wps:bodyPr/>
                      </wps:wsp>
                      <wps:wsp>
                        <wps:cNvPr id="51" name="Line 240"/>
                        <wps:cNvCnPr/>
                        <wps:spPr bwMode="auto">
                          <a:xfrm>
                            <a:off x="4860" y="7644"/>
                            <a:ext cx="540" cy="0"/>
                          </a:xfrm>
                          <a:prstGeom prst="line">
                            <a:avLst/>
                          </a:prstGeom>
                          <a:noFill/>
                          <a:ln w="9525">
                            <a:solidFill>
                              <a:srgbClr val="000000"/>
                            </a:solidFill>
                            <a:round/>
                            <a:tailEnd type="triangle" w="med" len="med"/>
                          </a:ln>
                        </wps:spPr>
                        <wps:bodyPr/>
                      </wps:wsp>
                      <wps:wsp>
                        <wps:cNvPr id="52" name="Line 241"/>
                        <wps:cNvCnPr/>
                        <wps:spPr bwMode="auto">
                          <a:xfrm>
                            <a:off x="4860" y="6240"/>
                            <a:ext cx="540" cy="1"/>
                          </a:xfrm>
                          <a:prstGeom prst="line">
                            <a:avLst/>
                          </a:prstGeom>
                          <a:noFill/>
                          <a:ln w="9525">
                            <a:solidFill>
                              <a:srgbClr val="000000"/>
                            </a:solidFill>
                            <a:round/>
                            <a:tailEnd type="triangle" w="med" len="med"/>
                          </a:ln>
                        </wps:spPr>
                        <wps:bodyPr/>
                      </wps:wsp>
                      <wps:wsp>
                        <wps:cNvPr id="53" name="Line 244"/>
                        <wps:cNvCnPr/>
                        <wps:spPr bwMode="auto">
                          <a:xfrm>
                            <a:off x="3491" y="9773"/>
                            <a:ext cx="1440" cy="0"/>
                          </a:xfrm>
                          <a:prstGeom prst="line">
                            <a:avLst/>
                          </a:prstGeom>
                          <a:noFill/>
                          <a:ln w="9525">
                            <a:solidFill>
                              <a:srgbClr val="000000"/>
                            </a:solidFill>
                            <a:round/>
                            <a:tailEnd type="triangle" w="med" len="med"/>
                          </a:ln>
                        </wps:spPr>
                        <wps:bodyPr/>
                      </wps:wsp>
                      <wps:wsp>
                        <wps:cNvPr id="54" name="Line 245"/>
                        <wps:cNvCnPr/>
                        <wps:spPr bwMode="auto">
                          <a:xfrm>
                            <a:off x="3491" y="10397"/>
                            <a:ext cx="1440" cy="0"/>
                          </a:xfrm>
                          <a:prstGeom prst="line">
                            <a:avLst/>
                          </a:prstGeom>
                          <a:noFill/>
                          <a:ln w="9525">
                            <a:solidFill>
                              <a:srgbClr val="000000"/>
                            </a:solidFill>
                            <a:round/>
                            <a:tailEnd type="triangle" w="med" len="med"/>
                          </a:ln>
                        </wps:spPr>
                        <wps:bodyPr/>
                      </wps:wsp>
                    </wpg:wgp>
                  </a:graphicData>
                </a:graphic>
              </wp:inline>
            </w:drawing>
          </mc:Choice>
          <mc:Fallback xmlns:wpsCustomData="http://www.wps.cn/officeDocument/2013/wpsCustomData">
            <w:pict>
              <v:group id="Group 185" o:spid="_x0000_s1026" o:spt="203" style="height:616.2pt;width:414pt;" coordsize="8280,12324" o:gfxdata="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">
                <o:lock v:ext="edit" aspectratio="f"/>
                <v:rect id="Picture 186" o:spid="_x0000_s1026" o:spt="1" style="position:absolute;left:0;top:0;height:12324;width:8280;" filled="f" stroked="t" coordsize="21600,21600" o:gfxdata="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Htqr4A&#10;AADaAAAADwAAAAAAAAABACAAAAAiAAAAZHJzL2Rvd25yZXYueG1sUEsBAhQAFAAAAAgAh07iQDMv&#10;BZ47AAAAOQAAABAAAAAAAAAAAQAgAAAADQEAAGRycy9zaGFwZXhtbC54bWxQSwUGAAAAAAYABgBb&#10;AQAAtwMAAAAA&#10;">
                  <v:fill on="f" focussize="0,0"/>
                  <v:stroke weight="1.5pt" color="#000000" miterlimit="8" joinstyle="miter"/>
                  <v:imagedata o:title=""/>
                  <o:lock v:ext="edit" aspectratio="f"/>
                </v:rect>
                <v:shape id="Text Box 187" o:spid="_x0000_s1026" o:spt="202" type="#_x0000_t202" style="position:absolute;left:1612;top:32;height:417;width:729;" filled="f" stroked="t" coordsize="21600,21600" o:gfxdata="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EtxugAAANo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6.6959842519685pt,1.209mm,6.6959842519685pt,1.209mm">
                    <w:txbxContent>
                      <w:p>
                        <w:pPr>
                          <w:autoSpaceDE w:val="0"/>
                          <w:autoSpaceDN w:val="0"/>
                          <w:adjustRightInd w:val="0"/>
                          <w:rPr>
                            <w:rFonts w:ascii="Arial" w:hAnsi="Arial" w:cs="宋体"/>
                            <w:color w:val="000000"/>
                            <w:sz w:val="33"/>
                            <w:szCs w:val="36"/>
                            <w:lang w:val="zh-CN"/>
                          </w:rPr>
                        </w:pPr>
                        <w:r>
                          <w:rPr>
                            <w:rFonts w:hint="eastAsia" w:cs="宋体"/>
                            <w:b/>
                            <w:bCs/>
                            <w:color w:val="000000"/>
                            <w:sz w:val="20"/>
                            <w:lang w:val="zh-CN"/>
                          </w:rPr>
                          <w:t>研一上</w:t>
                        </w:r>
                      </w:p>
                    </w:txbxContent>
                  </v:textbox>
                </v:shape>
                <v:shape id="Text Box 189" o:spid="_x0000_s1026" o:spt="202" type="#_x0000_t202" style="position:absolute;left:4312;top:32;height:435;width:922;" filled="f" stroked="t" coordsize="21600,21600" o:gfxdata="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WO7qvQAA&#10;ANo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6.6959842519685pt,1.209mm,6.6959842519685pt,1.209mm">
                    <w:txbxContent>
                      <w:p>
                        <w:pPr>
                          <w:autoSpaceDE w:val="0"/>
                          <w:autoSpaceDN w:val="0"/>
                          <w:adjustRightInd w:val="0"/>
                          <w:rPr>
                            <w:rFonts w:ascii="Arial" w:hAnsi="Arial" w:cs="宋体"/>
                            <w:color w:val="000000"/>
                            <w:sz w:val="33"/>
                            <w:szCs w:val="36"/>
                            <w:lang w:val="zh-CN"/>
                          </w:rPr>
                        </w:pPr>
                        <w:r>
                          <w:rPr>
                            <w:rFonts w:hint="eastAsia" w:cs="宋体"/>
                            <w:b/>
                            <w:bCs/>
                            <w:color w:val="000000"/>
                            <w:sz w:val="20"/>
                            <w:lang w:val="zh-CN"/>
                          </w:rPr>
                          <w:t>研二</w:t>
                        </w:r>
                      </w:p>
                    </w:txbxContent>
                  </v:textbox>
                </v:shape>
                <v:shape id="Text Box 191" o:spid="_x0000_s1026" o:spt="202" type="#_x0000_t202" style="position:absolute;left:3420;top:4368;height:390;width:1182;" filled="f" stroked="t" coordsize="21600,21600" o:gfxdata="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C2R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6.6959842519685pt,1.209mm,6.6959842519685pt,1.209mm">
                    <w:txbxContent>
                      <w:p>
                        <w:pPr>
                          <w:autoSpaceDE w:val="0"/>
                          <w:autoSpaceDN w:val="0"/>
                          <w:adjustRightInd w:val="0"/>
                          <w:jc w:val="center"/>
                          <w:rPr>
                            <w:rFonts w:ascii="Arial" w:hAnsi="Arial" w:cs="宋体"/>
                            <w:b/>
                            <w:color w:val="FF0000"/>
                            <w:sz w:val="33"/>
                            <w:szCs w:val="36"/>
                            <w:lang w:val="zh-CN"/>
                          </w:rPr>
                        </w:pPr>
                        <w:r>
                          <w:rPr>
                            <w:rFonts w:hint="eastAsia" w:cs="宋体"/>
                            <w:b/>
                            <w:color w:val="FF0000"/>
                            <w:sz w:val="20"/>
                            <w:lang w:val="zh-CN"/>
                          </w:rPr>
                          <w:t>论文写作</w:t>
                        </w:r>
                      </w:p>
                    </w:txbxContent>
                  </v:textbox>
                </v:shape>
                <v:shape id="Text Box 192" o:spid="_x0000_s1026" o:spt="202" type="#_x0000_t202" style="position:absolute;left:633;top:11677;height:424;width:1008;" filled="f" stroked="t" coordsize="21600,21600" o:gfxdata="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Ppu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autoSpaceDE w:val="0"/>
                          <w:autoSpaceDN w:val="0"/>
                          <w:adjustRightInd w:val="0"/>
                          <w:rPr>
                            <w:rFonts w:ascii="Arial" w:hAnsi="Arial" w:cs="宋体"/>
                            <w:b/>
                            <w:color w:val="0000FF"/>
                            <w:sz w:val="33"/>
                            <w:szCs w:val="36"/>
                            <w:lang w:val="zh-CN"/>
                          </w:rPr>
                        </w:pPr>
                        <w:r>
                          <w:rPr>
                            <w:rFonts w:hint="eastAsia" w:cs="宋体"/>
                            <w:b/>
                            <w:color w:val="0000FF"/>
                            <w:sz w:val="20"/>
                            <w:lang w:val="zh-CN"/>
                          </w:rPr>
                          <w:t>助管、助教</w:t>
                        </w:r>
                      </w:p>
                    </w:txbxContent>
                  </v:textbox>
                </v:shape>
                <v:shape id="Text Box 193" o:spid="_x0000_s1026" o:spt="202" type="#_x0000_t202" style="position:absolute;left:6535;top:30;height:435;width:845;" filled="f" stroked="t" coordsize="21600,21600" o:gfxdata="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P857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1.209mm,0mm,1.209mm">
                    <w:txbxContent>
                      <w:p>
                        <w:pPr>
                          <w:autoSpaceDE w:val="0"/>
                          <w:autoSpaceDN w:val="0"/>
                          <w:adjustRightInd w:val="0"/>
                          <w:ind w:firstLine="197" w:firstLineChars="98"/>
                          <w:rPr>
                            <w:rFonts w:ascii="Arial" w:hAnsi="Arial" w:cs="宋体"/>
                            <w:color w:val="000000"/>
                            <w:sz w:val="33"/>
                            <w:szCs w:val="36"/>
                            <w:lang w:val="zh-CN"/>
                          </w:rPr>
                        </w:pPr>
                        <w:r>
                          <w:rPr>
                            <w:rFonts w:hint="eastAsia" w:cs="宋体"/>
                            <w:b/>
                            <w:bCs/>
                            <w:color w:val="000000"/>
                            <w:sz w:val="20"/>
                            <w:lang w:val="zh-CN"/>
                          </w:rPr>
                          <w:t>研三</w:t>
                        </w:r>
                      </w:p>
                    </w:txbxContent>
                  </v:textbox>
                </v:shape>
                <v:line id="Line 194" o:spid="_x0000_s1026" o:spt="20" style="position:absolute;left:3436;top:30;flip:x;height:12294;width:1;" filled="f" stroked="t" coordsize="21600,21600" o:gfxdata="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DCe7gAAADbAAAA&#10;DwAAAAAAAAABACAAAAAiAAAAZHJzL2Rvd25yZXYueG1sUEsBAhQAFAAAAAgAh07iQDMvBZ47AAAA&#10;OQAAABAAAAAAAAAAAQAgAAAABwEAAGRycy9zaGFwZXhtbC54bWxQSwUGAAAAAAYABgBbAQAAsQMA&#10;AAAA&#10;">
                  <v:fill on="f" focussize="0,0"/>
                  <v:stroke color="#000000" joinstyle="round" dashstyle="dash"/>
                  <v:imagedata o:title=""/>
                  <o:lock v:ext="edit" aspectratio="f"/>
                </v:line>
                <v:line id="Line 195" o:spid="_x0000_s1026" o:spt="20" style="position:absolute;left:6117;top:30;height:12208;width:1;" filled="f" stroked="t" coordsize="21600,21600" o:gfxdata="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Y9l7sAAADb&#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line>
                <v:line id="Line 196" o:spid="_x0000_s1026" o:spt="20" style="position:absolute;left:7579;top:85;flip:x;height:12239;width:1;" filled="f" stroked="t" coordsize="21600,21600" o:gfxdata="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QX/lLgAAADbAAAA&#10;DwAAAAAAAAABACAAAAAiAAAAZHJzL2Rvd25yZXYueG1sUEsBAhQAFAAAAAgAh07iQDMvBZ47AAAA&#10;OQAAABAAAAAAAAAAAQAgAAAABwEAAGRycy9zaGFwZXhtbC54bWxQSwUGAAAAAAYABgBbAQAAsQMA&#10;AAAA&#10;">
                  <v:fill on="f" focussize="0,0"/>
                  <v:stroke color="#000000" joinstyle="round" dashstyle="dash"/>
                  <v:imagedata o:title=""/>
                  <o:lock v:ext="edit" aspectratio="f"/>
                </v:line>
                <v:shape id="Text Box 197" o:spid="_x0000_s1026" o:spt="202" type="#_x0000_t202" style="position:absolute;left:0;top:5478;height:1560;width:390;" filled="f" stroked="t" coordsize="21600,21600" o:gfxdata="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WLq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6.6959842519685pt,1.209mm,6.6959842519685pt,1.209mm">
                    <w:txbxContent>
                      <w:p>
                        <w:pPr>
                          <w:autoSpaceDE w:val="0"/>
                          <w:autoSpaceDN w:val="0"/>
                          <w:adjustRightInd w:val="0"/>
                          <w:rPr>
                            <w:rFonts w:cs="宋体"/>
                            <w:b/>
                            <w:bCs/>
                            <w:color w:val="008000"/>
                            <w:sz w:val="20"/>
                            <w:lang w:val="zh-CN"/>
                          </w:rPr>
                        </w:pPr>
                        <w:r>
                          <w:rPr>
                            <w:rFonts w:hint="eastAsia" w:cs="宋体"/>
                            <w:b/>
                            <w:bCs/>
                            <w:color w:val="008000"/>
                            <w:sz w:val="20"/>
                            <w:lang w:val="zh-CN"/>
                          </w:rPr>
                          <w:t>选修课</w:t>
                        </w:r>
                      </w:p>
                      <w:p>
                        <w:pPr>
                          <w:autoSpaceDE w:val="0"/>
                          <w:autoSpaceDN w:val="0"/>
                          <w:adjustRightInd w:val="0"/>
                          <w:rPr>
                            <w:rFonts w:ascii="Arial" w:hAnsi="Arial" w:cs="宋体"/>
                            <w:color w:val="008000"/>
                            <w:sz w:val="33"/>
                            <w:szCs w:val="36"/>
                            <w:lang w:val="zh-CN"/>
                          </w:rPr>
                        </w:pPr>
                        <w:r>
                          <w:rPr>
                            <w:rFonts w:hint="eastAsia" w:cs="宋体"/>
                            <w:b/>
                            <w:bCs/>
                            <w:color w:val="008000"/>
                            <w:sz w:val="20"/>
                            <w:lang w:val="zh-CN"/>
                          </w:rPr>
                          <w:t>程</w:t>
                        </w:r>
                      </w:p>
                    </w:txbxContent>
                  </v:textbox>
                </v:shape>
                <v:shape id="Text Box 198" o:spid="_x0000_s1026" o:spt="202" type="#_x0000_t202" style="position:absolute;left:0;top:831;height:1559;width:390;" filled="f" stroked="t" coordsize="21600,21600" o:gfxdata="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kuM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6.6959842519685pt,1.209mm,6.6959842519685pt,1.209mm">
                    <w:txbxContent>
                      <w:p>
                        <w:pPr>
                          <w:autoSpaceDE w:val="0"/>
                          <w:autoSpaceDN w:val="0"/>
                          <w:adjustRightInd w:val="0"/>
                          <w:rPr>
                            <w:rFonts w:ascii="Arial" w:hAnsi="Arial" w:cs="宋体"/>
                            <w:color w:val="FF0000"/>
                            <w:sz w:val="33"/>
                            <w:szCs w:val="36"/>
                            <w:lang w:val="zh-CN"/>
                          </w:rPr>
                        </w:pPr>
                        <w:r>
                          <w:rPr>
                            <w:rFonts w:hint="eastAsia" w:cs="宋体"/>
                            <w:b/>
                            <w:bCs/>
                            <w:color w:val="FF0000"/>
                            <w:sz w:val="20"/>
                            <w:lang w:val="zh-CN"/>
                          </w:rPr>
                          <w:t>必修课程</w:t>
                        </w:r>
                      </w:p>
                    </w:txbxContent>
                  </v:textbox>
                </v:shape>
                <v:shape id="Text Box 199" o:spid="_x0000_s1026" o:spt="202" type="#_x0000_t202" style="position:absolute;left:2152;top:9640;height:468;width:1129;" filled="f" stroked="t" coordsize="21600,21600" o:gfxdata="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a6Q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6.6959842519685pt,1.209mm,6.6959842519685pt,1.209mm">
                    <w:txbxContent>
                      <w:p>
                        <w:pPr>
                          <w:autoSpaceDE w:val="0"/>
                          <w:autoSpaceDN w:val="0"/>
                          <w:adjustRightInd w:val="0"/>
                          <w:jc w:val="center"/>
                          <w:rPr>
                            <w:rFonts w:ascii="Arial" w:hAnsi="Arial" w:cs="宋体"/>
                            <w:b/>
                            <w:color w:val="0000FF"/>
                            <w:sz w:val="18"/>
                            <w:szCs w:val="18"/>
                            <w:lang w:val="zh-CN"/>
                          </w:rPr>
                        </w:pPr>
                        <w:r>
                          <w:rPr>
                            <w:rFonts w:hint="eastAsia" w:cs="宋体"/>
                            <w:b/>
                            <w:color w:val="0000FF"/>
                            <w:sz w:val="18"/>
                            <w:szCs w:val="18"/>
                            <w:lang w:val="zh-CN"/>
                          </w:rPr>
                          <w:t>创新实践</w:t>
                        </w:r>
                      </w:p>
                    </w:txbxContent>
                  </v:textbox>
                </v:shape>
                <v:shape id="Text Box 200" o:spid="_x0000_s1026" o:spt="202" type="#_x0000_t202" style="position:absolute;left:712;top:10400;height:468;width:1129;" filled="f" stroked="t" coordsize="21600,21600" o:gfxdata="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of27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6.6959842519685pt,1.209mm,6.6959842519685pt,1.209mm">
                    <w:txbxContent>
                      <w:p>
                        <w:pPr>
                          <w:autoSpaceDE w:val="0"/>
                          <w:autoSpaceDN w:val="0"/>
                          <w:adjustRightInd w:val="0"/>
                          <w:jc w:val="center"/>
                          <w:rPr>
                            <w:rFonts w:ascii="Arial" w:hAnsi="Arial" w:cs="宋体"/>
                            <w:b/>
                            <w:color w:val="0000FF"/>
                            <w:sz w:val="18"/>
                            <w:szCs w:val="18"/>
                            <w:lang w:val="zh-CN"/>
                          </w:rPr>
                        </w:pPr>
                        <w:r>
                          <w:rPr>
                            <w:rFonts w:hint="eastAsia" w:cs="宋体"/>
                            <w:b/>
                            <w:color w:val="0000FF"/>
                            <w:sz w:val="18"/>
                            <w:szCs w:val="18"/>
                            <w:lang w:val="zh-CN"/>
                          </w:rPr>
                          <w:t>学术交流</w:t>
                        </w:r>
                      </w:p>
                    </w:txbxContent>
                  </v:textbox>
                </v:shape>
                <v:shape id="Text Box 201" o:spid="_x0000_s1026" o:spt="202" type="#_x0000_t202" style="position:absolute;left:532;top:9600;height:587;width:1310;" filled="f" stroked="t" coordsize="21600,21600" o:gfxdata="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vu9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6.6959842519685pt,0mm,6.6959842519685pt,0mm">
                    <w:txbxContent>
                      <w:p>
                        <w:pPr>
                          <w:autoSpaceDE w:val="0"/>
                          <w:autoSpaceDN w:val="0"/>
                          <w:adjustRightInd w:val="0"/>
                          <w:jc w:val="center"/>
                          <w:rPr>
                            <w:rFonts w:ascii="Arial" w:hAnsi="Arial" w:cs="宋体"/>
                            <w:b/>
                            <w:color w:val="0000FF"/>
                            <w:sz w:val="18"/>
                            <w:szCs w:val="18"/>
                            <w:lang w:val="zh-CN"/>
                          </w:rPr>
                        </w:pPr>
                        <w:r>
                          <w:rPr>
                            <w:rFonts w:hint="eastAsia" w:cs="宋体"/>
                            <w:b/>
                            <w:color w:val="0000FF"/>
                            <w:sz w:val="18"/>
                            <w:szCs w:val="18"/>
                            <w:lang w:val="zh-CN"/>
                          </w:rPr>
                          <w:t>文献阅读与开题报告</w:t>
                        </w:r>
                      </w:p>
                    </w:txbxContent>
                  </v:textbox>
                </v:shape>
                <v:shape id="Text Box 202" o:spid="_x0000_s1026" o:spt="202" type="#_x0000_t202" style="position:absolute;left:0;top:9658;height:1560;width:390;" filled="f" stroked="t" coordsize="21600,21600" o:gfxdata="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ENlg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6.6959842519685pt,1.209mm,6.6959842519685pt,1.209mm">
                    <w:txbxContent>
                      <w:p>
                        <w:pPr>
                          <w:autoSpaceDE w:val="0"/>
                          <w:autoSpaceDN w:val="0"/>
                          <w:adjustRightInd w:val="0"/>
                          <w:rPr>
                            <w:rFonts w:cs="宋体"/>
                            <w:b/>
                            <w:bCs/>
                            <w:color w:val="0000FF"/>
                            <w:sz w:val="20"/>
                            <w:lang w:val="zh-CN"/>
                          </w:rPr>
                        </w:pPr>
                      </w:p>
                      <w:p>
                        <w:pPr>
                          <w:autoSpaceDE w:val="0"/>
                          <w:autoSpaceDN w:val="0"/>
                          <w:adjustRightInd w:val="0"/>
                          <w:rPr>
                            <w:rFonts w:ascii="Arial" w:hAnsi="Arial" w:cs="宋体"/>
                            <w:color w:val="0000FF"/>
                            <w:sz w:val="33"/>
                            <w:szCs w:val="36"/>
                            <w:lang w:val="zh-CN"/>
                          </w:rPr>
                        </w:pPr>
                        <w:r>
                          <w:rPr>
                            <w:rFonts w:hint="eastAsia" w:cs="宋体"/>
                            <w:b/>
                            <w:bCs/>
                            <w:color w:val="0000FF"/>
                            <w:sz w:val="20"/>
                            <w:lang w:val="zh-CN"/>
                          </w:rPr>
                          <w:t>实践类</w:t>
                        </w:r>
                      </w:p>
                    </w:txbxContent>
                  </v:textbox>
                </v:shape>
                <v:shape id="Text Box 203" o:spid="_x0000_s1026" o:spt="202" type="#_x0000_t202" style="position:absolute;left:5400;top:5917;height:636;width:2160;" filled="f" stroked="t" coordsize="21600,21600" o:gfxdata="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wkcX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6.6959842519685pt,1.209mm,6.6959842519685pt,1.209mm">
                    <w:txbxContent>
                      <w:p>
                        <w:pPr>
                          <w:autoSpaceDE w:val="0"/>
                          <w:autoSpaceDN w:val="0"/>
                          <w:adjustRightInd w:val="0"/>
                          <w:jc w:val="center"/>
                          <w:rPr>
                            <w:rFonts w:ascii="Arial" w:hAnsi="Arial" w:cs="宋体"/>
                            <w:b/>
                            <w:color w:val="0000FF"/>
                            <w:sz w:val="33"/>
                            <w:szCs w:val="36"/>
                            <w:lang w:val="zh-CN"/>
                          </w:rPr>
                        </w:pPr>
                        <w:r>
                          <w:rPr>
                            <w:rFonts w:hint="eastAsia" w:cs="宋体"/>
                            <w:b/>
                            <w:color w:val="0000FF"/>
                            <w:sz w:val="20"/>
                            <w:lang w:val="zh-CN"/>
                          </w:rPr>
                          <w:t>学位论文</w:t>
                        </w:r>
                      </w:p>
                    </w:txbxContent>
                  </v:textbox>
                </v:shape>
                <v:shape id="Text Box 204" o:spid="_x0000_s1026" o:spt="202" type="#_x0000_t202" style="position:absolute;left:5400;top:7335;height:636;width:2179;" filled="f" stroked="t" coordsize="21600,21600" o:gfxdata="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juKM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6.6959842519685pt,1.209mm,6.6959842519685pt,1.209mm">
                    <w:txbxContent>
                      <w:p>
                        <w:pPr>
                          <w:autoSpaceDE w:val="0"/>
                          <w:autoSpaceDN w:val="0"/>
                          <w:adjustRightInd w:val="0"/>
                          <w:jc w:val="center"/>
                          <w:rPr>
                            <w:rFonts w:ascii="Arial" w:hAnsi="Arial" w:cs="宋体"/>
                            <w:b/>
                            <w:color w:val="0000FF"/>
                            <w:sz w:val="33"/>
                            <w:szCs w:val="36"/>
                            <w:lang w:val="zh-CN"/>
                          </w:rPr>
                        </w:pPr>
                        <w:r>
                          <w:rPr>
                            <w:rFonts w:hint="eastAsia" w:cs="宋体"/>
                            <w:b/>
                            <w:color w:val="0000FF"/>
                            <w:sz w:val="20"/>
                            <w:lang w:val="zh-CN"/>
                          </w:rPr>
                          <w:t>论文发表</w:t>
                        </w:r>
                      </w:p>
                    </w:txbxContent>
                  </v:textbox>
                </v:shape>
                <v:shape id="Text Box 205" o:spid="_x0000_s1026" o:spt="202" type="#_x0000_t202" style="position:absolute;left:2152;top:10240;height:594;width:1129;" filled="f" stroked="t" coordsize="21600,21600" o:gfxdata="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Z/b6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6.6959842519685pt,0mm,6.6959842519685pt,0mm">
                    <w:txbxContent>
                      <w:p>
                        <w:pPr>
                          <w:autoSpaceDE w:val="0"/>
                          <w:autoSpaceDN w:val="0"/>
                          <w:adjustRightInd w:val="0"/>
                          <w:jc w:val="center"/>
                          <w:rPr>
                            <w:rFonts w:ascii="Arial" w:hAnsi="Arial" w:cs="宋体"/>
                            <w:b/>
                            <w:color w:val="0000FF"/>
                            <w:sz w:val="18"/>
                            <w:szCs w:val="18"/>
                            <w:lang w:val="zh-CN"/>
                          </w:rPr>
                        </w:pPr>
                        <w:r>
                          <w:rPr>
                            <w:rFonts w:hint="eastAsia" w:cs="宋体"/>
                            <w:b/>
                            <w:color w:val="0000FF"/>
                            <w:sz w:val="18"/>
                            <w:szCs w:val="18"/>
                            <w:lang w:val="zh-CN"/>
                          </w:rPr>
                          <w:t>工作技术实践</w:t>
                        </w:r>
                      </w:p>
                    </w:txbxContent>
                  </v:textbox>
                </v:shape>
                <v:shape id="AutoShape 206" o:spid="_x0000_s1026" o:spt="34" type="#_x0000_t34" style="position:absolute;left:5967;top:6913;height:1;width:809;rotation:-5898240f;" filled="f" stroked="t" coordsize="21600,21600" o:gfxdata="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Vat7sAAADb&#10;AAAADwAAAAAAAAABACAAAAAiAAAAZHJzL2Rvd25yZXYueG1sUEsBAhQAFAAAAAgAh07iQDMvBZ47&#10;AAAAOQAAABAAAAAAAAAAAQAgAAAACgEAAGRycy9zaGFwZXhtbC54bWxQSwUGAAAAAAYABgBbAQAA&#10;tAMAAAAA&#10;" adj="10787">
                  <v:fill on="f" focussize="0,0"/>
                  <v:stroke color="#000000" miterlimit="8" joinstyle="miter" endarrow="block"/>
                  <v:imagedata o:title=""/>
                  <o:lock v:ext="edit" aspectratio="f"/>
                </v:shape>
                <v:shape id="Text Box 207" o:spid="_x0000_s1026" o:spt="202" type="#_x0000_t202" style="position:absolute;left:2663;top:11614;height:624;width:4367;" filled="f" stroked="t" coordsize="21600,21600" o:gfxdata="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HxlK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6.6959842519685pt,0mm,6.6959842519685pt,0mm">
                    <w:txbxContent>
                      <w:p>
                        <w:pPr>
                          <w:autoSpaceDE w:val="0"/>
                          <w:autoSpaceDN w:val="0"/>
                          <w:adjustRightInd w:val="0"/>
                          <w:jc w:val="center"/>
                          <w:rPr>
                            <w:szCs w:val="36"/>
                          </w:rPr>
                        </w:pPr>
                        <w:r>
                          <w:rPr>
                            <w:rFonts w:hint="eastAsia" w:cs="宋体"/>
                            <w:b/>
                            <w:color w:val="0000FF"/>
                            <w:sz w:val="20"/>
                            <w:lang w:val="zh-CN"/>
                          </w:rPr>
                          <w:t>参与导师课题研究</w:t>
                        </w:r>
                      </w:p>
                    </w:txbxContent>
                  </v:textbox>
                </v:shape>
                <v:shape id="Text Box 208" o:spid="_x0000_s1026" o:spt="202" type="#_x0000_t202" style="position:absolute;left:483;top:583;height:360;width:1218;" filled="f" stroked="t" coordsize="21600,21600" o:gfxdata="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NnuC/&#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5mm,0.3mm,0.5mm,0.3mm">
                    <w:txbxContent>
                      <w:p>
                        <w:pPr>
                          <w:jc w:val="center"/>
                          <w:rPr>
                            <w:rFonts w:ascii="楷体_GB2312" w:eastAsia="楷体_GB2312"/>
                            <w:b/>
                            <w:color w:val="FF0000"/>
                          </w:rPr>
                        </w:pPr>
                        <w:r>
                          <w:rPr>
                            <w:rFonts w:hint="eastAsia" w:ascii="宋体" w:hAnsi="宋体"/>
                            <w:b/>
                            <w:color w:val="FF0000"/>
                            <w:sz w:val="18"/>
                            <w:szCs w:val="18"/>
                          </w:rPr>
                          <w:t>现代电子线路</w:t>
                        </w:r>
                      </w:p>
                    </w:txbxContent>
                  </v:textbox>
                </v:shape>
                <v:shape id="Text Box 209" o:spid="_x0000_s1026" o:spt="202" type="#_x0000_t202" style="position:absolute;left:506;top:1036;height:651;width:1195;" filled="f" stroked="t" coordsize="21600,21600" o:gfxdata="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0gqS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5mm,0.3mm,0.5mm,0.3mm">
                    <w:txbxContent>
                      <w:p>
                        <w:pPr>
                          <w:jc w:val="center"/>
                          <w:rPr>
                            <w:b/>
                            <w:color w:val="FF0000"/>
                          </w:rPr>
                        </w:pPr>
                        <w:r>
                          <w:rPr>
                            <w:rFonts w:hint="eastAsia" w:ascii="宋体" w:hAnsi="宋体"/>
                            <w:b/>
                            <w:color w:val="FF0000"/>
                            <w:sz w:val="18"/>
                            <w:szCs w:val="18"/>
                          </w:rPr>
                          <w:t>高等数字电路设计</w:t>
                        </w:r>
                      </w:p>
                    </w:txbxContent>
                  </v:textbox>
                </v:shape>
                <v:shape id="Text Box 210" o:spid="_x0000_s1026" o:spt="202" alt="蓝色砂纸" type="#_x0000_t202" style="position:absolute;left:2152;top:6800;height:689;width:1237;" filled="t" stroked="t" coordsize="21600,21600" o:gfxdata="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i68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新型电子功能材料与器件</w:t>
                        </w:r>
                      </w:p>
                    </w:txbxContent>
                  </v:textbox>
                </v:shape>
                <v:shape id="Text Box 211" o:spid="_x0000_s1026" o:spt="202" alt="蓝色砂纸" type="#_x0000_t202" style="position:absolute;left:532;top:5800;height:615;width:1214;" filled="t" stroked="t" coordsize="21600,21600" o:gfxdata="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NdEfy2AAAA2wAAAA8A&#10;AAAAAAAAAQAgAAAAIgAAAGRycy9kb3ducmV2LnhtbFBLAQIUABQAAAAIAIdO4kAzLwWeOwAAADkA&#10;AAAQAAAAAAAAAAEAIAAAAAUBAABkcnMvc2hhcGV4bWwueG1sUEsFBgAAAAAGAAYAWwEAAK8DAAAA&#10;AA==&#10;">
                  <v:fill type="tile" on="t" focussize="0,0" recolor="t" r:id="rId14"/>
                  <v:stroke color="#000000" miterlimit="8" joinstyle="miter"/>
                  <v:imagedata o:title=""/>
                  <o:lock v:ext="edit" aspectratio="f"/>
                  <v:textbox inset="0.5mm,0.3mm,0.5mm,0.3mm">
                    <w:txbxContent>
                      <w:p>
                        <w:pPr>
                          <w:jc w:val="center"/>
                          <w:rPr>
                            <w:b/>
                            <w:color w:val="008000"/>
                            <w:sz w:val="18"/>
                            <w:szCs w:val="18"/>
                          </w:rPr>
                        </w:pPr>
                        <w:r>
                          <w:rPr>
                            <w:rFonts w:hint="eastAsia" w:ascii="宋体" w:hAnsi="宋体"/>
                            <w:b/>
                            <w:color w:val="008000"/>
                            <w:sz w:val="18"/>
                            <w:szCs w:val="18"/>
                          </w:rPr>
                          <w:t>电子材料制备与表征</w:t>
                        </w:r>
                      </w:p>
                    </w:txbxContent>
                  </v:textbox>
                </v:shape>
                <v:shape id="Text Box 212" o:spid="_x0000_s1026" o:spt="202" alt="蓝色砂纸" type="#_x0000_t202" style="position:absolute;left:497;top:3321;height:637;width:1214;" filled="t" stroked="t" coordsize="21600,21600" o:gfxdata="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bRn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纳米制造与器件</w:t>
                        </w:r>
                      </w:p>
                    </w:txbxContent>
                  </v:textbox>
                </v:shape>
                <v:shape id="Text Box 213" o:spid="_x0000_s1026" o:spt="202" alt="蓝色砂纸" type="#_x0000_t202" style="position:absolute;left:497;top:4033;height:335;width:1195;" filled="t" stroked="t" coordsize="21600,21600" o:gfxdata="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wyoQ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光电子器件</w:t>
                        </w:r>
                      </w:p>
                    </w:txbxContent>
                  </v:textbox>
                </v:shape>
                <v:shape id="Text Box 214" o:spid="_x0000_s1026" o:spt="202" type="#_x0000_t202" style="position:absolute;left:2095;top:610;height:675;width:1203;" filled="f" stroked="t" coordsize="21600,21600" o:gfxdata="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68OP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5mm,0.3mm,0.5mm,0.3mm">
                    <w:txbxContent>
                      <w:p>
                        <w:pPr>
                          <w:jc w:val="center"/>
                          <w:rPr>
                            <w:rFonts w:ascii="楷体_GB2312" w:eastAsia="楷体_GB2312"/>
                            <w:b/>
                            <w:color w:val="FF0000"/>
                          </w:rPr>
                        </w:pPr>
                        <w:r>
                          <w:rPr>
                            <w:rFonts w:hint="eastAsia" w:ascii="宋体" w:hAnsi="宋体"/>
                            <w:b/>
                            <w:color w:val="FF0000"/>
                            <w:sz w:val="18"/>
                            <w:szCs w:val="18"/>
                          </w:rPr>
                          <w:t>高等半导体器件物理</w:t>
                        </w:r>
                      </w:p>
                    </w:txbxContent>
                  </v:textbox>
                </v:shape>
                <v:shape id="Text Box 216" o:spid="_x0000_s1026" o:spt="202" type="#_x0000_t202" style="position:absolute;left:528;top:1821;height:429;width:1218;" filled="f" stroked="t" coordsize="21600,21600" o:gfxdata="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Glkq/&#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5mm,0.3mm,0.5mm,0.3mm">
                    <w:txbxContent>
                      <w:p>
                        <w:pPr>
                          <w:jc w:val="center"/>
                          <w:rPr>
                            <w:b/>
                            <w:color w:val="FF0000"/>
                          </w:rPr>
                        </w:pPr>
                        <w:r>
                          <w:rPr>
                            <w:rFonts w:hint="eastAsia" w:ascii="宋体" w:hAnsi="宋体"/>
                            <w:b/>
                            <w:color w:val="FF0000"/>
                            <w:sz w:val="18"/>
                            <w:szCs w:val="18"/>
                          </w:rPr>
                          <w:t>VLSI</w:t>
                        </w:r>
                        <w:r>
                          <w:rPr>
                            <w:rFonts w:ascii="宋体" w:hAnsi="宋体"/>
                            <w:b/>
                            <w:color w:val="FF0000"/>
                            <w:sz w:val="18"/>
                            <w:szCs w:val="18"/>
                          </w:rPr>
                          <w:t>设计</w:t>
                        </w:r>
                        <w:r>
                          <w:rPr>
                            <w:rFonts w:hint="eastAsia" w:ascii="宋体" w:hAnsi="宋体"/>
                            <w:b/>
                            <w:color w:val="FF0000"/>
                            <w:sz w:val="18"/>
                            <w:szCs w:val="18"/>
                          </w:rPr>
                          <w:t>方法学</w:t>
                        </w:r>
                      </w:p>
                    </w:txbxContent>
                  </v:textbox>
                </v:shape>
                <v:shape id="Text Box 219" o:spid="_x0000_s1026" o:spt="202" alt="蓝色砂纸" type="#_x0000_t202" style="position:absolute;left:532;top:5000;height:611;width:1219;" filled="t" stroked="t" coordsize="21600,21600" o:gfxdata="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KrJk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微波毫米波电路</w:t>
                        </w:r>
                      </w:p>
                    </w:txbxContent>
                  </v:textbox>
                </v:shape>
                <v:shape id="Text Box 221" o:spid="_x0000_s1026" o:spt="202" alt="蓝色砂纸" type="#_x0000_t202" style="position:absolute;left:515;top:6644;height:609;width:1200;" filled="t" stroked="t" coordsize="21600,21600" o:gfxdata="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CwT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集成电路版图设计技术</w:t>
                        </w:r>
                      </w:p>
                    </w:txbxContent>
                  </v:textbox>
                </v:shape>
                <v:shape id="Text Box 222" o:spid="_x0000_s1026" o:spt="202" alt="蓝色砂纸" type="#_x0000_t202" style="position:absolute;left:515;top:7335;height:663;width:1219;" filled="t" stroked="t" coordsize="21600,21600" o:gfxdata="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tImI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超大规模集成电路测试基础</w:t>
                        </w:r>
                      </w:p>
                    </w:txbxContent>
                  </v:textbox>
                </v:shape>
                <v:shape id="Text Box 223" o:spid="_x0000_s1026" o:spt="202" alt="蓝色砂纸" type="#_x0000_t202" style="position:absolute;left:2152;top:8400;height:638;width:1219;" filled="t" stroked="t" coordsize="21600,21600" o:gfxdata="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rHfq2AAAA2wAAAA8A&#10;AAAAAAAAAQAgAAAAIgAAAGRycy9kb3ducmV2LnhtbFBLAQIUABQAAAAIAIdO4kAzLwWeOwAAADkA&#10;AAAQAAAAAAAAAAEAIAAAAAUBAABkcnMvc2hhcGV4bWwueG1sUEsFBgAAAAAGAAYAWwEAAK8DAAAA&#10;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数字信号处理的VLSI实现</w:t>
                        </w:r>
                      </w:p>
                    </w:txbxContent>
                  </v:textbox>
                </v:shape>
                <v:shape id="Text Box 224" o:spid="_x0000_s1026" o:spt="202" alt="蓝色砂纸" type="#_x0000_t202" style="position:absolute;left:532;top:8200;height:915;width:1231;" filled="t" stroked="t" coordsize="21600,21600" o:gfxdata="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Z7hh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大规模模拟/混合信号集成电路</w:t>
                        </w:r>
                      </w:p>
                    </w:txbxContent>
                  </v:textbox>
                </v:shape>
                <v:shape id="Text Box 225" o:spid="_x0000_s1026" o:spt="202" alt="蓝色砂纸" type="#_x0000_t202" style="position:absolute;left:506;top:2600;height:612;width:1275;" filled="t" stroked="t" coordsize="21600,21600" o:gfxdata="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bYoG2AAAA2wAAAA8A&#10;AAAAAAAAAQAgAAAAIgAAAGRycy9kb3ducmV2LnhtbFBLAQIUABQAAAAIAIdO4kAzLwWeOwAAADkA&#10;AAAQAAAAAAAAAAEAIAAAAAUBAABkcnMvc2hhcGV4bWwueG1sUEsFBgAAAAAGAAYAWwEAAK8DAAAA&#10;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高级数字系统设计与综合</w:t>
                        </w:r>
                      </w:p>
                    </w:txbxContent>
                  </v:textbox>
                </v:shape>
                <v:shape id="Text Box 226" o:spid="_x0000_s1026" o:spt="202" alt="蓝色砂纸" type="#_x0000_t202" style="position:absolute;left:532;top:4440;height:375;width:1287;" filled="t" stroked="t" coordsize="21600,21600" o:gfxdata="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F8ca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SoC设计导论</w:t>
                        </w:r>
                      </w:p>
                    </w:txbxContent>
                  </v:textbox>
                </v:shape>
                <v:shape id="Text Box 228" o:spid="_x0000_s1026" o:spt="202" alt="蓝色砂纸" type="#_x0000_t202" style="position:absolute;left:2115;top:3044;height:615;width:1226;" filled="t" stroked="t" coordsize="21600,21600" o:gfxdata="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Vlt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ascii="宋体" w:hAnsi="宋体"/>
                            <w:b/>
                            <w:color w:val="008000"/>
                            <w:sz w:val="18"/>
                            <w:szCs w:val="18"/>
                          </w:rPr>
                          <w:t>CMOS</w:t>
                        </w:r>
                        <w:r>
                          <w:rPr>
                            <w:rFonts w:hint="eastAsia" w:ascii="宋体" w:hAnsi="宋体"/>
                            <w:b/>
                            <w:color w:val="008000"/>
                            <w:sz w:val="18"/>
                            <w:szCs w:val="18"/>
                          </w:rPr>
                          <w:t>集成电路的原理及设计</w:t>
                        </w:r>
                      </w:p>
                    </w:txbxContent>
                  </v:textbox>
                </v:shape>
                <v:shape id="Text Box 229" o:spid="_x0000_s1026" o:spt="202" alt="蓝色砂纸" type="#_x0000_t202" style="position:absolute;left:2115;top:3744;height:624;width:1195;" filled="t" stroked="t" coordsize="21600,21600" o:gfxdata="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fz2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现代</w:t>
                        </w:r>
                        <w:r>
                          <w:rPr>
                            <w:rFonts w:ascii="宋体" w:hAnsi="宋体"/>
                            <w:b/>
                            <w:color w:val="008000"/>
                            <w:sz w:val="18"/>
                            <w:szCs w:val="18"/>
                          </w:rPr>
                          <w:t>EDA</w:t>
                        </w:r>
                        <w:r>
                          <w:rPr>
                            <w:rFonts w:hint="eastAsia" w:ascii="宋体" w:hAnsi="宋体"/>
                            <w:b/>
                            <w:color w:val="008000"/>
                            <w:sz w:val="18"/>
                            <w:szCs w:val="18"/>
                          </w:rPr>
                          <w:t>工具与应用</w:t>
                        </w:r>
                      </w:p>
                    </w:txbxContent>
                  </v:textbox>
                </v:shape>
                <v:shape id="Text Box 230" o:spid="_x0000_s1026" o:spt="202" alt="蓝色砂纸" type="#_x0000_t202" style="position:absolute;left:2117;top:4453;height:605;width:1181;" filled="t" stroked="t" coordsize="21600,21600" o:gfxdata="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YGSC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rFonts w:ascii="宋体" w:hAnsi="宋体"/>
                            <w:b/>
                            <w:color w:val="008000"/>
                            <w:sz w:val="18"/>
                            <w:szCs w:val="18"/>
                          </w:rPr>
                        </w:pPr>
                        <w:r>
                          <w:rPr>
                            <w:rFonts w:hint="eastAsia" w:ascii="宋体" w:hAnsi="宋体"/>
                            <w:b/>
                            <w:color w:val="008000"/>
                            <w:sz w:val="18"/>
                            <w:szCs w:val="18"/>
                          </w:rPr>
                          <w:t>可编程器件原理</w:t>
                        </w:r>
                      </w:p>
                    </w:txbxContent>
                  </v:textbox>
                </v:shape>
                <v:shape id="Text Box 231" o:spid="_x0000_s1026" o:spt="202" alt="蓝色砂纸" type="#_x0000_t202" style="position:absolute;left:2115;top:5094;height:384;width:1154;" filled="t" stroked="t" coordsize="21600,21600" o:gfxdata="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LMEZ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计算电磁学</w:t>
                        </w:r>
                      </w:p>
                    </w:txbxContent>
                  </v:textbox>
                </v:shape>
                <v:shape id="Text Box 232" o:spid="_x0000_s1026" o:spt="202" alt="蓝色砂纸" type="#_x0000_t202" style="position:absolute;left:2115;top:5528;height:625;width:1260;" filled="t" stroked="t" coordsize="21600,21600" o:gfxdata="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l9u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高等模拟集成电路</w:t>
                        </w:r>
                      </w:p>
                    </w:txbxContent>
                  </v:textbox>
                </v:shape>
                <v:shape id="Text Box 233" o:spid="_x0000_s1026" o:spt="202" alt="蓝色砂纸" type="#_x0000_t202" style="position:absolute;left:2098;top:6241;height:641;width:1226;" filled="t" stroked="t" coordsize="21600,21600" o:gfxdata="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svr1vQAA&#10;ANsAAAAPAAAAAAAAAAEAIAAAACIAAABkcnMvZG93bnJldi54bWxQSwECFAAUAAAACACHTuJAMy8F&#10;njsAAAA5AAAAEAAAAAAAAAABACAAAAAMAQAAZHJzL3NoYXBleG1sLnhtbFBLBQYAAAAABgAGAFsB&#10;AAC2AwAAAAA=&#10;">
                  <v:fill type="tile" on="t" focussize="0,0" recolor="t" r:id="rId14"/>
                  <v:stroke color="#000000" miterlimit="8" joinstyle="miter"/>
                  <v:imagedata o:title=""/>
                  <o:lock v:ext="edit" aspectratio="f"/>
                  <v:textbox inset="0.5mm,0.3mm,0.5mm,0.3mm">
                    <w:txbxContent>
                      <w:p>
                        <w:pPr>
                          <w:jc w:val="center"/>
                          <w:rPr>
                            <w:b/>
                            <w:color w:val="008000"/>
                          </w:rPr>
                        </w:pPr>
                        <w:r>
                          <w:rPr>
                            <w:rFonts w:hint="eastAsia" w:ascii="宋体" w:hAnsi="宋体"/>
                            <w:b/>
                            <w:color w:val="008000"/>
                            <w:sz w:val="18"/>
                            <w:szCs w:val="18"/>
                          </w:rPr>
                          <w:t>先进模数与数模转换器技术</w:t>
                        </w:r>
                      </w:p>
                    </w:txbxContent>
                  </v:textbox>
                </v:shape>
                <v:shape id="Text Box 235" o:spid="_x0000_s1026" o:spt="202" alt="蓝色砂纸" type="#_x0000_t202" style="position:absolute;left:2098;top:7644;height:648;width:1212;" filled="t" stroked="t" coordsize="21600,21600" o:gfxdata="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Utboe2AAAA2wAAAA8A&#10;AAAAAAAAAQAgAAAAIgAAAGRycy9kb3ducmV2LnhtbFBLAQIUABQAAAAIAIdO4kAzLwWeOwAAADkA&#10;AAAQAAAAAAAAAAEAIAAAAAUBAABkcnMvc2hhcGV4bWwueG1sUEsFBgAAAAAGAAYAWwEAAK8DAAAA&#10;AA==&#10;">
                  <v:fill type="tile" on="t" focussize="0,0" recolor="t" r:id="rId14"/>
                  <v:stroke color="#000000" miterlimit="8" joinstyle="miter"/>
                  <v:imagedata o:title=""/>
                  <o:lock v:ext="edit" aspectratio="f"/>
                  <v:textbox inset="0.5mm,0.3mm,0.5mm,0.3mm">
                    <w:txbxContent>
                      <w:p>
                        <w:pPr>
                          <w:jc w:val="center"/>
                          <w:rPr>
                            <w:b/>
                            <w:color w:val="008000"/>
                          </w:rPr>
                        </w:pPr>
                        <w:r>
                          <w:rPr>
                            <w:rFonts w:ascii="宋体" w:hAnsi="宋体"/>
                            <w:b/>
                            <w:color w:val="008000"/>
                            <w:sz w:val="18"/>
                            <w:szCs w:val="18"/>
                          </w:rPr>
                          <w:t>MEMS</w:t>
                        </w:r>
                        <w:r>
                          <w:rPr>
                            <w:rFonts w:hint="eastAsia" w:ascii="宋体" w:hAnsi="宋体"/>
                            <w:b/>
                            <w:color w:val="008000"/>
                            <w:sz w:val="18"/>
                            <w:szCs w:val="18"/>
                          </w:rPr>
                          <w:t>设计与应用</w:t>
                        </w:r>
                      </w:p>
                    </w:txbxContent>
                  </v:textbox>
                </v:shape>
                <v:line id="Line 238" o:spid="_x0000_s1026" o:spt="20" style="position:absolute;left:4860;top:4524;height:7020;width:1;"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39" o:spid="_x0000_s1026" o:spt="20" style="position:absolute;left:4500;top:4524;height:0;width:360;"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40" o:spid="_x0000_s1026" o:spt="20" style="position:absolute;left:4860;top:7644;height:0;width:540;" filled="f" stroked="t" coordsize="21600,21600"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241" o:spid="_x0000_s1026" o:spt="20" style="position:absolute;left:4860;top:6240;height:1;width:54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44" o:spid="_x0000_s1026" o:spt="20" style="position:absolute;left:3491;top:9773;height:0;width:144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45" o:spid="_x0000_s1026" o:spt="20" style="position:absolute;left:3491;top:10397;height:0;width:1440;"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none"/>
                <w10:anchorlock/>
              </v:group>
            </w:pict>
          </mc:Fallback>
        </mc:AlternateContent>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t>图</w:t>
      </w:r>
      <w:r>
        <w:rPr>
          <w:rFonts w:ascii="宋体" w:hAnsi="宋体" w:cs="宋体"/>
          <w:bCs/>
          <w:kern w:val="0"/>
          <w:szCs w:val="28"/>
        </w:rPr>
        <w:t>4</w:t>
      </w:r>
      <w:r>
        <w:rPr>
          <w:rFonts w:ascii="宋体" w:hAnsi="宋体" w:cs="宋体" w:hint="eastAsia"/>
          <w:bCs/>
          <w:kern w:val="0"/>
          <w:szCs w:val="28"/>
        </w:rPr>
        <w:t>：集成电路工程方向课程关系图</w:t>
      </w:r>
    </w:p>
    <w:p w:rsidR="006B72B3" w:rsidRDefault="006B72B3">
      <w:pPr>
        <w:spacing w:beforeLines="50" w:before="156" w:afterLines="50" w:after="156"/>
        <w:ind w:firstLineChars="200" w:firstLine="420"/>
        <w:rPr>
          <w:rFonts w:ascii="宋体" w:hAnsi="宋体" w:cs="仿宋_GB2312"/>
          <w:kern w:val="0"/>
          <w:szCs w:val="21"/>
        </w:rPr>
      </w:pPr>
    </w:p>
    <w:bookmarkStart w:id="0" w:name="_GoBack"/>
    <w:p w:rsidR="008C7983" w:rsidRDefault="008C7983" w:rsidP="008C7983">
      <w:pPr>
        <w:spacing w:beforeLines="50" w:before="156" w:afterLines="50" w:after="156"/>
        <w:ind w:firstLineChars="200" w:firstLine="420"/>
        <w:jc w:val="center"/>
      </w:pPr>
      <w:r>
        <w:object w:dxaOrig="8175" w:dyaOrig="6780">
          <v:shape id="_x0000_i1034" type="#_x0000_t75" style="width:316.65pt;height:262.65pt" o:ole="">
            <v:imagedata r:id="rId15" o:title=""/>
          </v:shape>
          <o:OLEObject Type="Embed" ProgID="Visio.Drawing.15" ShapeID="_x0000_i1034" DrawAspect="Content" ObjectID="_1654410865" r:id="rId16"/>
        </w:object>
      </w:r>
      <w:bookmarkEnd w:id="0"/>
    </w:p>
    <w:p w:rsidR="008C7983" w:rsidRDefault="008C7983" w:rsidP="008C7983">
      <w:pPr>
        <w:spacing w:line="380" w:lineRule="exact"/>
        <w:jc w:val="center"/>
        <w:rPr>
          <w:rFonts w:ascii="宋体" w:hAnsi="宋体" w:cs="宋体"/>
          <w:bCs/>
          <w:kern w:val="0"/>
          <w:szCs w:val="28"/>
        </w:rPr>
      </w:pPr>
      <w:r>
        <w:rPr>
          <w:rFonts w:ascii="宋体" w:hAnsi="宋体" w:cs="宋体" w:hint="eastAsia"/>
          <w:bCs/>
          <w:kern w:val="0"/>
          <w:szCs w:val="28"/>
        </w:rPr>
        <w:t>图</w:t>
      </w:r>
      <w:r>
        <w:rPr>
          <w:rFonts w:ascii="宋体" w:hAnsi="宋体" w:cs="宋体"/>
          <w:bCs/>
          <w:kern w:val="0"/>
          <w:szCs w:val="28"/>
        </w:rPr>
        <w:t>5</w:t>
      </w:r>
      <w:r>
        <w:rPr>
          <w:rFonts w:ascii="宋体" w:hAnsi="宋体" w:cs="宋体" w:hint="eastAsia"/>
          <w:bCs/>
          <w:kern w:val="0"/>
          <w:szCs w:val="28"/>
        </w:rPr>
        <w:t>：仪器仪表方向课程关系图</w:t>
      </w:r>
    </w:p>
    <w:p w:rsidR="006B72B3" w:rsidRPr="008C7983" w:rsidRDefault="006B72B3">
      <w:pPr>
        <w:spacing w:line="380" w:lineRule="exact"/>
        <w:jc w:val="center"/>
        <w:rPr>
          <w:rFonts w:ascii="宋体" w:hAnsi="宋体" w:cs="宋体"/>
          <w:bCs/>
          <w:kern w:val="0"/>
          <w:szCs w:val="28"/>
        </w:rPr>
      </w:pPr>
    </w:p>
    <w:p w:rsidR="006B72B3" w:rsidRDefault="007D0CF3">
      <w:pPr>
        <w:spacing w:beforeLines="50" w:before="156" w:afterLines="50" w:after="156" w:line="300" w:lineRule="auto"/>
      </w:pPr>
      <w:r>
        <w:object w:dxaOrig="8282" w:dyaOrig="6438">
          <v:shape id="_x0000_i1028" type="#_x0000_t75" style="width:414pt;height:322pt" o:ole="">
            <v:imagedata r:id="rId17" o:title=""/>
          </v:shape>
          <o:OLEObject Type="Embed" ProgID="Visio.Drawing.11" ShapeID="_x0000_i1028" DrawAspect="Content" ObjectID="_1654410866" r:id="rId18"/>
        </w:object>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t>图</w:t>
      </w:r>
      <w:r>
        <w:rPr>
          <w:rFonts w:ascii="宋体" w:hAnsi="宋体" w:cs="宋体" w:hint="eastAsia"/>
          <w:bCs/>
          <w:kern w:val="0"/>
          <w:szCs w:val="28"/>
        </w:rPr>
        <w:t>6</w:t>
      </w:r>
      <w:r>
        <w:rPr>
          <w:rFonts w:ascii="宋体" w:hAnsi="宋体" w:cs="宋体" w:hint="eastAsia"/>
          <w:bCs/>
          <w:kern w:val="0"/>
          <w:szCs w:val="28"/>
        </w:rPr>
        <w:t>：控制工程方向课程关系图</w:t>
      </w:r>
    </w:p>
    <w:p w:rsidR="006B72B3" w:rsidRDefault="006B72B3">
      <w:pPr>
        <w:spacing w:line="380" w:lineRule="exact"/>
        <w:jc w:val="center"/>
        <w:rPr>
          <w:rFonts w:ascii="宋体" w:hAnsi="宋体" w:cs="宋体"/>
          <w:bCs/>
          <w:kern w:val="0"/>
          <w:szCs w:val="28"/>
        </w:rPr>
      </w:pPr>
    </w:p>
    <w:p w:rsidR="006B72B3" w:rsidRDefault="007D0CF3">
      <w:pPr>
        <w:numPr>
          <w:ilvl w:val="0"/>
          <w:numId w:val="1"/>
        </w:numPr>
        <w:spacing w:beforeLines="50" w:before="156" w:afterLines="50" w:after="156"/>
        <w:outlineLvl w:val="0"/>
        <w:rPr>
          <w:rFonts w:eastAsia="黑体"/>
          <w:sz w:val="24"/>
        </w:rPr>
      </w:pPr>
      <w:r>
        <w:rPr>
          <w:rFonts w:eastAsia="黑体"/>
          <w:sz w:val="24"/>
        </w:rPr>
        <w:lastRenderedPageBreak/>
        <w:t>实践教学地图</w:t>
      </w:r>
    </w:p>
    <w:p w:rsidR="006B72B3" w:rsidRDefault="007D0CF3">
      <w:pPr>
        <w:spacing w:beforeLines="50" w:before="156" w:afterLines="50" w:after="156"/>
        <w:ind w:firstLineChars="200" w:firstLine="420"/>
        <w:rPr>
          <w:rFonts w:ascii="宋体" w:hAnsi="宋体"/>
          <w:szCs w:val="21"/>
        </w:rPr>
      </w:pPr>
      <w:r>
        <w:rPr>
          <w:rFonts w:ascii="宋体" w:hAnsi="宋体" w:hint="eastAsia"/>
          <w:szCs w:val="21"/>
        </w:rPr>
        <w:t>根据电子信息专业特点和培养目标，依照《合肥工业大学“能力导向的一体化教学体系建设指南”》要求，从知识、能力、素质三个角度，制定本专业的六项实践能力标准</w:t>
      </w:r>
      <w:r>
        <w:rPr>
          <w:rFonts w:ascii="宋体" w:hAnsi="宋体" w:hint="eastAsia"/>
          <w:szCs w:val="21"/>
        </w:rPr>
        <w:t>:</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hint="eastAsia"/>
          <w:kern w:val="0"/>
          <w:szCs w:val="21"/>
        </w:rPr>
        <w:t>要求</w:t>
      </w:r>
      <w:r>
        <w:rPr>
          <w:rFonts w:ascii="宋体" w:hAnsi="宋体" w:cs="仿宋_GB2312"/>
          <w:kern w:val="0"/>
          <w:szCs w:val="21"/>
        </w:rPr>
        <w:t>1</w:t>
      </w:r>
      <w:r>
        <w:rPr>
          <w:rFonts w:ascii="宋体" w:hAnsi="宋体" w:cs="仿宋_GB2312"/>
          <w:kern w:val="0"/>
          <w:szCs w:val="21"/>
        </w:rPr>
        <w:t>：</w:t>
      </w:r>
      <w:r>
        <w:rPr>
          <w:rFonts w:ascii="宋体" w:hAnsi="宋体" w:cs="仿宋_GB2312" w:hint="eastAsia"/>
          <w:kern w:val="0"/>
          <w:szCs w:val="21"/>
        </w:rPr>
        <w:t>具有本专业系统的知识体系及坚实的基础理论知识</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hint="eastAsia"/>
          <w:kern w:val="0"/>
          <w:szCs w:val="21"/>
        </w:rPr>
        <w:t>要求</w:t>
      </w:r>
      <w:r>
        <w:rPr>
          <w:rFonts w:ascii="宋体" w:hAnsi="宋体" w:cs="仿宋_GB2312" w:hint="eastAsia"/>
          <w:kern w:val="0"/>
          <w:szCs w:val="21"/>
        </w:rPr>
        <w:t>2</w:t>
      </w:r>
      <w:r>
        <w:rPr>
          <w:rFonts w:ascii="宋体" w:hAnsi="宋体" w:cs="仿宋_GB2312"/>
          <w:kern w:val="0"/>
          <w:szCs w:val="21"/>
        </w:rPr>
        <w:t>：</w:t>
      </w:r>
      <w:r>
        <w:rPr>
          <w:rFonts w:ascii="宋体" w:hAnsi="宋体" w:cs="仿宋_GB2312" w:hint="eastAsia"/>
          <w:kern w:val="0"/>
          <w:szCs w:val="21"/>
        </w:rPr>
        <w:t>具有独立从事科学研究的能力；</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hint="eastAsia"/>
          <w:kern w:val="0"/>
          <w:szCs w:val="21"/>
        </w:rPr>
        <w:t>要求</w:t>
      </w:r>
      <w:r>
        <w:rPr>
          <w:rFonts w:ascii="宋体" w:hAnsi="宋体" w:cs="仿宋_GB2312" w:hint="eastAsia"/>
          <w:kern w:val="0"/>
          <w:szCs w:val="21"/>
        </w:rPr>
        <w:t>3</w:t>
      </w:r>
      <w:r>
        <w:rPr>
          <w:rFonts w:ascii="宋体" w:hAnsi="宋体" w:cs="仿宋_GB2312"/>
          <w:kern w:val="0"/>
          <w:szCs w:val="21"/>
        </w:rPr>
        <w:t>：</w:t>
      </w:r>
      <w:r>
        <w:rPr>
          <w:rFonts w:ascii="宋体" w:hAnsi="宋体" w:cs="仿宋_GB2312" w:hint="eastAsia"/>
          <w:kern w:val="0"/>
          <w:szCs w:val="21"/>
        </w:rPr>
        <w:t>具有一定的创新能力；</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kern w:val="0"/>
          <w:szCs w:val="21"/>
        </w:rPr>
        <w:t>要求</w:t>
      </w:r>
      <w:r>
        <w:rPr>
          <w:rFonts w:ascii="宋体" w:hAnsi="宋体" w:cs="仿宋_GB2312" w:hint="eastAsia"/>
          <w:kern w:val="0"/>
          <w:szCs w:val="21"/>
        </w:rPr>
        <w:t>4</w:t>
      </w:r>
      <w:r>
        <w:rPr>
          <w:rFonts w:ascii="宋体" w:hAnsi="宋体" w:cs="仿宋_GB2312"/>
          <w:kern w:val="0"/>
          <w:szCs w:val="21"/>
        </w:rPr>
        <w:t>：</w:t>
      </w:r>
      <w:r>
        <w:rPr>
          <w:rFonts w:ascii="宋体" w:hAnsi="宋体" w:cs="仿宋_GB2312" w:hint="eastAsia"/>
          <w:kern w:val="0"/>
          <w:szCs w:val="21"/>
        </w:rPr>
        <w:t>了解本专业的前沿及发展趋势；</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hint="eastAsia"/>
          <w:kern w:val="0"/>
          <w:szCs w:val="21"/>
        </w:rPr>
        <w:t>要求</w:t>
      </w:r>
      <w:r>
        <w:rPr>
          <w:rFonts w:ascii="宋体" w:hAnsi="宋体" w:cs="仿宋_GB2312" w:hint="eastAsia"/>
          <w:kern w:val="0"/>
          <w:szCs w:val="21"/>
        </w:rPr>
        <w:t>5</w:t>
      </w:r>
      <w:r>
        <w:rPr>
          <w:rFonts w:ascii="宋体" w:hAnsi="宋体" w:cs="仿宋_GB2312" w:hint="eastAsia"/>
          <w:kern w:val="0"/>
          <w:szCs w:val="21"/>
        </w:rPr>
        <w:t>：具有较强的团队合作和交流沟通能力；</w:t>
      </w:r>
    </w:p>
    <w:p w:rsidR="006B72B3" w:rsidRDefault="007D0CF3">
      <w:pPr>
        <w:numPr>
          <w:ilvl w:val="0"/>
          <w:numId w:val="3"/>
        </w:numPr>
        <w:tabs>
          <w:tab w:val="clear" w:pos="420"/>
          <w:tab w:val="left" w:pos="540"/>
        </w:tabs>
        <w:spacing w:line="400" w:lineRule="exact"/>
        <w:ind w:left="540" w:hanging="360"/>
        <w:rPr>
          <w:rFonts w:ascii="宋体" w:hAnsi="宋体" w:cs="仿宋_GB2312"/>
          <w:kern w:val="0"/>
          <w:szCs w:val="21"/>
        </w:rPr>
      </w:pPr>
      <w:r>
        <w:rPr>
          <w:rFonts w:ascii="宋体" w:hAnsi="宋体" w:cs="仿宋_GB2312" w:hint="eastAsia"/>
          <w:kern w:val="0"/>
          <w:szCs w:val="21"/>
        </w:rPr>
        <w:t>要求</w:t>
      </w:r>
      <w:r>
        <w:rPr>
          <w:rFonts w:ascii="宋体" w:hAnsi="宋体" w:cs="仿宋_GB2312" w:hint="eastAsia"/>
          <w:kern w:val="0"/>
          <w:szCs w:val="21"/>
        </w:rPr>
        <w:t>6</w:t>
      </w:r>
      <w:r>
        <w:rPr>
          <w:rFonts w:ascii="宋体" w:hAnsi="宋体" w:cs="仿宋_GB2312"/>
          <w:kern w:val="0"/>
          <w:szCs w:val="21"/>
        </w:rPr>
        <w:t>：</w:t>
      </w:r>
      <w:r>
        <w:rPr>
          <w:rFonts w:ascii="宋体" w:hAnsi="宋体" w:cs="仿宋_GB2312" w:hint="eastAsia"/>
          <w:kern w:val="0"/>
          <w:szCs w:val="21"/>
        </w:rPr>
        <w:t>了解本专业的相关法律和社会环境的影响。</w:t>
      </w:r>
    </w:p>
    <w:p w:rsidR="006B72B3" w:rsidRDefault="007D0CF3">
      <w:pPr>
        <w:spacing w:line="380" w:lineRule="exact"/>
        <w:jc w:val="center"/>
        <w:rPr>
          <w:rFonts w:ascii="宋体" w:hAnsi="宋体" w:cs="宋体"/>
          <w:bCs/>
          <w:kern w:val="0"/>
          <w:szCs w:val="28"/>
        </w:rPr>
      </w:pPr>
      <w:r>
        <w:rPr>
          <w:rFonts w:ascii="宋体" w:hAnsi="宋体" w:cs="宋体" w:hint="eastAsia"/>
          <w:bCs/>
          <w:kern w:val="0"/>
          <w:szCs w:val="28"/>
        </w:rPr>
        <w:t>表</w:t>
      </w:r>
      <w:r>
        <w:rPr>
          <w:rFonts w:ascii="宋体" w:hAnsi="宋体" w:cs="宋体" w:hint="eastAsia"/>
          <w:bCs/>
          <w:kern w:val="0"/>
          <w:szCs w:val="28"/>
        </w:rPr>
        <w:t>7</w:t>
      </w:r>
      <w:r>
        <w:rPr>
          <w:rFonts w:ascii="宋体" w:hAnsi="宋体" w:cs="宋体" w:hint="eastAsia"/>
          <w:bCs/>
          <w:kern w:val="0"/>
          <w:szCs w:val="28"/>
        </w:rPr>
        <w:t>：实践教学地图</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994"/>
        <w:gridCol w:w="994"/>
        <w:gridCol w:w="994"/>
        <w:gridCol w:w="992"/>
        <w:gridCol w:w="851"/>
        <w:gridCol w:w="990"/>
      </w:tblGrid>
      <w:tr w:rsidR="006B72B3">
        <w:trPr>
          <w:cantSplit/>
          <w:trHeight w:val="467"/>
          <w:tblHeader/>
          <w:jc w:val="center"/>
        </w:trPr>
        <w:tc>
          <w:tcPr>
            <w:tcW w:w="2121" w:type="dxa"/>
            <w:vMerge w:val="restart"/>
            <w:vAlign w:val="center"/>
          </w:tcPr>
          <w:p w:rsidR="006B72B3" w:rsidRDefault="007D0CF3">
            <w:pPr>
              <w:spacing w:line="280" w:lineRule="exact"/>
              <w:jc w:val="center"/>
              <w:rPr>
                <w:b/>
                <w:kern w:val="0"/>
                <w:szCs w:val="21"/>
              </w:rPr>
            </w:pPr>
            <w:r>
              <w:rPr>
                <w:rFonts w:hint="eastAsia"/>
                <w:b/>
                <w:kern w:val="0"/>
                <w:szCs w:val="21"/>
              </w:rPr>
              <w:t>课程</w:t>
            </w:r>
          </w:p>
        </w:tc>
        <w:tc>
          <w:tcPr>
            <w:tcW w:w="5815" w:type="dxa"/>
            <w:gridSpan w:val="6"/>
            <w:vAlign w:val="center"/>
          </w:tcPr>
          <w:p w:rsidR="006B72B3" w:rsidRDefault="007D0CF3">
            <w:pPr>
              <w:spacing w:line="280" w:lineRule="exact"/>
              <w:jc w:val="center"/>
              <w:rPr>
                <w:szCs w:val="21"/>
              </w:rPr>
            </w:pPr>
            <w:r>
              <w:rPr>
                <w:rFonts w:ascii="宋体" w:hAnsi="宋体" w:hint="eastAsia"/>
                <w:b/>
                <w:szCs w:val="21"/>
              </w:rPr>
              <w:t>实践能力标准</w:t>
            </w:r>
          </w:p>
        </w:tc>
      </w:tr>
      <w:tr w:rsidR="006B72B3">
        <w:trPr>
          <w:cantSplit/>
          <w:trHeight w:val="467"/>
          <w:tblHeader/>
          <w:jc w:val="center"/>
        </w:trPr>
        <w:tc>
          <w:tcPr>
            <w:tcW w:w="2121" w:type="dxa"/>
            <w:vMerge/>
            <w:vAlign w:val="center"/>
          </w:tcPr>
          <w:p w:rsidR="006B72B3" w:rsidRDefault="006B72B3">
            <w:pPr>
              <w:spacing w:line="280" w:lineRule="exact"/>
              <w:jc w:val="center"/>
              <w:rPr>
                <w:kern w:val="0"/>
                <w:szCs w:val="21"/>
              </w:rPr>
            </w:pPr>
          </w:p>
        </w:tc>
        <w:tc>
          <w:tcPr>
            <w:tcW w:w="994" w:type="dxa"/>
            <w:vAlign w:val="center"/>
          </w:tcPr>
          <w:p w:rsidR="006B72B3" w:rsidRDefault="007D0CF3">
            <w:pPr>
              <w:spacing w:line="280" w:lineRule="exact"/>
              <w:jc w:val="center"/>
              <w:rPr>
                <w:b/>
                <w:kern w:val="0"/>
                <w:szCs w:val="21"/>
              </w:rPr>
            </w:pPr>
            <w:r>
              <w:rPr>
                <w:b/>
                <w:szCs w:val="21"/>
              </w:rPr>
              <w:t>要求</w:t>
            </w:r>
            <w:r>
              <w:rPr>
                <w:b/>
                <w:szCs w:val="21"/>
              </w:rPr>
              <w:t>1</w:t>
            </w:r>
          </w:p>
        </w:tc>
        <w:tc>
          <w:tcPr>
            <w:tcW w:w="994" w:type="dxa"/>
            <w:vAlign w:val="center"/>
          </w:tcPr>
          <w:p w:rsidR="006B72B3" w:rsidRDefault="007D0CF3">
            <w:pPr>
              <w:spacing w:line="280" w:lineRule="exact"/>
              <w:jc w:val="center"/>
              <w:rPr>
                <w:b/>
                <w:szCs w:val="21"/>
              </w:rPr>
            </w:pPr>
            <w:r>
              <w:rPr>
                <w:b/>
                <w:szCs w:val="21"/>
              </w:rPr>
              <w:t>要求</w:t>
            </w:r>
            <w:r>
              <w:rPr>
                <w:b/>
                <w:szCs w:val="21"/>
              </w:rPr>
              <w:t>2</w:t>
            </w:r>
          </w:p>
        </w:tc>
        <w:tc>
          <w:tcPr>
            <w:tcW w:w="994" w:type="dxa"/>
            <w:vAlign w:val="center"/>
          </w:tcPr>
          <w:p w:rsidR="006B72B3" w:rsidRDefault="007D0CF3">
            <w:pPr>
              <w:spacing w:line="280" w:lineRule="exact"/>
              <w:jc w:val="center"/>
              <w:rPr>
                <w:b/>
                <w:szCs w:val="21"/>
              </w:rPr>
            </w:pPr>
            <w:r>
              <w:rPr>
                <w:b/>
                <w:szCs w:val="21"/>
              </w:rPr>
              <w:t>要求</w:t>
            </w:r>
            <w:r>
              <w:rPr>
                <w:b/>
                <w:szCs w:val="21"/>
              </w:rPr>
              <w:t>3</w:t>
            </w:r>
          </w:p>
        </w:tc>
        <w:tc>
          <w:tcPr>
            <w:tcW w:w="992" w:type="dxa"/>
            <w:vAlign w:val="center"/>
          </w:tcPr>
          <w:p w:rsidR="006B72B3" w:rsidRDefault="007D0CF3">
            <w:pPr>
              <w:spacing w:line="280" w:lineRule="exact"/>
              <w:jc w:val="center"/>
              <w:rPr>
                <w:b/>
                <w:szCs w:val="21"/>
              </w:rPr>
            </w:pPr>
            <w:r>
              <w:rPr>
                <w:b/>
                <w:szCs w:val="21"/>
              </w:rPr>
              <w:t>要求</w:t>
            </w:r>
            <w:r>
              <w:rPr>
                <w:b/>
                <w:szCs w:val="21"/>
              </w:rPr>
              <w:t>4</w:t>
            </w:r>
          </w:p>
        </w:tc>
        <w:tc>
          <w:tcPr>
            <w:tcW w:w="851" w:type="dxa"/>
            <w:vAlign w:val="center"/>
          </w:tcPr>
          <w:p w:rsidR="006B72B3" w:rsidRDefault="007D0CF3">
            <w:pPr>
              <w:spacing w:line="280" w:lineRule="exact"/>
              <w:jc w:val="center"/>
              <w:rPr>
                <w:b/>
                <w:szCs w:val="21"/>
              </w:rPr>
            </w:pPr>
            <w:r>
              <w:rPr>
                <w:b/>
                <w:szCs w:val="21"/>
              </w:rPr>
              <w:t>要求</w:t>
            </w:r>
            <w:r>
              <w:rPr>
                <w:b/>
                <w:szCs w:val="21"/>
              </w:rPr>
              <w:t>5</w:t>
            </w:r>
          </w:p>
        </w:tc>
        <w:tc>
          <w:tcPr>
            <w:tcW w:w="990" w:type="dxa"/>
            <w:vAlign w:val="center"/>
          </w:tcPr>
          <w:p w:rsidR="006B72B3" w:rsidRDefault="007D0CF3">
            <w:pPr>
              <w:spacing w:line="280" w:lineRule="exact"/>
              <w:jc w:val="center"/>
              <w:rPr>
                <w:b/>
                <w:szCs w:val="21"/>
              </w:rPr>
            </w:pPr>
            <w:r>
              <w:rPr>
                <w:b/>
                <w:szCs w:val="21"/>
              </w:rPr>
              <w:t>要求</w:t>
            </w:r>
            <w:r>
              <w:rPr>
                <w:rFonts w:hint="eastAsia"/>
                <w:b/>
                <w:szCs w:val="21"/>
              </w:rPr>
              <w:t>6</w:t>
            </w:r>
          </w:p>
        </w:tc>
      </w:tr>
      <w:tr w:rsidR="006B72B3">
        <w:trPr>
          <w:cantSplit/>
          <w:trHeight w:val="20"/>
          <w:jc w:val="center"/>
        </w:trPr>
        <w:tc>
          <w:tcPr>
            <w:tcW w:w="2121" w:type="dxa"/>
            <w:vAlign w:val="center"/>
          </w:tcPr>
          <w:p w:rsidR="006B72B3" w:rsidRDefault="007D0CF3">
            <w:pPr>
              <w:jc w:val="left"/>
              <w:rPr>
                <w:rFonts w:ascii="宋体" w:hAnsi="宋体" w:cs="宋体"/>
                <w:szCs w:val="21"/>
              </w:rPr>
            </w:pPr>
            <w:r>
              <w:rPr>
                <w:szCs w:val="21"/>
              </w:rPr>
              <w:t>文献综述与开题报告</w:t>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6B72B3">
            <w:pPr>
              <w:spacing w:line="280" w:lineRule="exact"/>
              <w:jc w:val="center"/>
              <w:rPr>
                <w:kern w:val="0"/>
                <w:szCs w:val="21"/>
              </w:rPr>
            </w:pPr>
          </w:p>
        </w:tc>
        <w:tc>
          <w:tcPr>
            <w:tcW w:w="992" w:type="dxa"/>
            <w:vAlign w:val="center"/>
          </w:tcPr>
          <w:p w:rsidR="006B72B3" w:rsidRDefault="007D0CF3">
            <w:pPr>
              <w:spacing w:line="280" w:lineRule="exact"/>
              <w:jc w:val="center"/>
              <w:rPr>
                <w:kern w:val="0"/>
                <w:szCs w:val="21"/>
              </w:rPr>
            </w:pPr>
            <w:r>
              <w:rPr>
                <w:kern w:val="0"/>
                <w:szCs w:val="21"/>
              </w:rPr>
              <w:sym w:font="Wingdings 2" w:char="F050"/>
            </w:r>
          </w:p>
        </w:tc>
        <w:tc>
          <w:tcPr>
            <w:tcW w:w="851" w:type="dxa"/>
            <w:vAlign w:val="center"/>
          </w:tcPr>
          <w:p w:rsidR="006B72B3" w:rsidRDefault="006B72B3">
            <w:pPr>
              <w:spacing w:line="280" w:lineRule="exact"/>
              <w:jc w:val="center"/>
              <w:rPr>
                <w:kern w:val="0"/>
                <w:szCs w:val="21"/>
              </w:rPr>
            </w:pPr>
          </w:p>
        </w:tc>
        <w:tc>
          <w:tcPr>
            <w:tcW w:w="990" w:type="dxa"/>
            <w:vAlign w:val="center"/>
          </w:tcPr>
          <w:p w:rsidR="006B72B3" w:rsidRDefault="006B72B3">
            <w:pPr>
              <w:spacing w:line="280" w:lineRule="exact"/>
              <w:jc w:val="center"/>
              <w:rPr>
                <w:kern w:val="0"/>
                <w:szCs w:val="21"/>
              </w:rPr>
            </w:pPr>
          </w:p>
        </w:tc>
      </w:tr>
      <w:tr w:rsidR="006B72B3">
        <w:trPr>
          <w:cantSplit/>
          <w:trHeight w:val="20"/>
          <w:jc w:val="center"/>
        </w:trPr>
        <w:tc>
          <w:tcPr>
            <w:tcW w:w="2121" w:type="dxa"/>
            <w:vAlign w:val="center"/>
          </w:tcPr>
          <w:p w:rsidR="006B72B3" w:rsidRDefault="007D0CF3">
            <w:pPr>
              <w:jc w:val="left"/>
              <w:rPr>
                <w:rFonts w:ascii="宋体" w:hAnsi="宋体" w:cs="宋体"/>
                <w:szCs w:val="21"/>
              </w:rPr>
            </w:pPr>
            <w:r>
              <w:rPr>
                <w:rFonts w:hint="eastAsia"/>
                <w:szCs w:val="21"/>
              </w:rPr>
              <w:t>实践环节</w:t>
            </w:r>
          </w:p>
        </w:tc>
        <w:tc>
          <w:tcPr>
            <w:tcW w:w="994" w:type="dxa"/>
            <w:vAlign w:val="center"/>
          </w:tcPr>
          <w:p w:rsidR="006B72B3" w:rsidRDefault="006B72B3">
            <w:pPr>
              <w:spacing w:line="280" w:lineRule="exact"/>
              <w:jc w:val="center"/>
              <w:rPr>
                <w:kern w:val="0"/>
                <w:szCs w:val="21"/>
              </w:rPr>
            </w:pP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2" w:type="dxa"/>
            <w:vAlign w:val="center"/>
          </w:tcPr>
          <w:p w:rsidR="006B72B3" w:rsidRDefault="007D0CF3">
            <w:pPr>
              <w:spacing w:line="280" w:lineRule="exact"/>
              <w:jc w:val="center"/>
              <w:rPr>
                <w:kern w:val="0"/>
                <w:szCs w:val="21"/>
              </w:rPr>
            </w:pPr>
            <w:r>
              <w:rPr>
                <w:kern w:val="0"/>
                <w:szCs w:val="21"/>
              </w:rPr>
              <w:sym w:font="Wingdings 2" w:char="F050"/>
            </w:r>
          </w:p>
        </w:tc>
        <w:tc>
          <w:tcPr>
            <w:tcW w:w="851" w:type="dxa"/>
            <w:vAlign w:val="center"/>
          </w:tcPr>
          <w:p w:rsidR="006B72B3" w:rsidRDefault="006B72B3">
            <w:pPr>
              <w:spacing w:line="280" w:lineRule="exact"/>
              <w:jc w:val="center"/>
              <w:rPr>
                <w:kern w:val="0"/>
                <w:szCs w:val="21"/>
              </w:rPr>
            </w:pPr>
          </w:p>
        </w:tc>
        <w:tc>
          <w:tcPr>
            <w:tcW w:w="990" w:type="dxa"/>
            <w:vAlign w:val="center"/>
          </w:tcPr>
          <w:p w:rsidR="006B72B3" w:rsidRDefault="006B72B3">
            <w:pPr>
              <w:spacing w:line="280" w:lineRule="exact"/>
              <w:jc w:val="center"/>
              <w:rPr>
                <w:kern w:val="0"/>
                <w:szCs w:val="21"/>
              </w:rPr>
            </w:pPr>
          </w:p>
        </w:tc>
      </w:tr>
      <w:tr w:rsidR="006B72B3">
        <w:trPr>
          <w:cantSplit/>
          <w:trHeight w:val="20"/>
          <w:jc w:val="center"/>
        </w:trPr>
        <w:tc>
          <w:tcPr>
            <w:tcW w:w="2121" w:type="dxa"/>
            <w:vAlign w:val="center"/>
          </w:tcPr>
          <w:p w:rsidR="006B72B3" w:rsidRDefault="007D0CF3">
            <w:pPr>
              <w:jc w:val="left"/>
              <w:rPr>
                <w:rFonts w:ascii="宋体" w:hAnsi="宋体" w:cs="宋体"/>
                <w:szCs w:val="21"/>
              </w:rPr>
            </w:pPr>
            <w:r>
              <w:rPr>
                <w:rFonts w:hint="eastAsia"/>
                <w:szCs w:val="21"/>
              </w:rPr>
              <w:t>工作技术实践</w:t>
            </w:r>
          </w:p>
        </w:tc>
        <w:tc>
          <w:tcPr>
            <w:tcW w:w="994" w:type="dxa"/>
            <w:vAlign w:val="center"/>
          </w:tcPr>
          <w:p w:rsidR="006B72B3" w:rsidRDefault="006B72B3">
            <w:pPr>
              <w:spacing w:line="280" w:lineRule="exact"/>
              <w:jc w:val="center"/>
              <w:rPr>
                <w:kern w:val="0"/>
                <w:szCs w:val="21"/>
              </w:rPr>
            </w:pP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6B72B3">
            <w:pPr>
              <w:spacing w:line="280" w:lineRule="exact"/>
              <w:jc w:val="center"/>
              <w:rPr>
                <w:kern w:val="0"/>
                <w:szCs w:val="21"/>
              </w:rPr>
            </w:pPr>
          </w:p>
        </w:tc>
        <w:tc>
          <w:tcPr>
            <w:tcW w:w="992" w:type="dxa"/>
            <w:vAlign w:val="center"/>
          </w:tcPr>
          <w:p w:rsidR="006B72B3" w:rsidRDefault="007D0CF3">
            <w:pPr>
              <w:spacing w:line="280" w:lineRule="exact"/>
              <w:jc w:val="center"/>
              <w:rPr>
                <w:kern w:val="0"/>
                <w:szCs w:val="21"/>
              </w:rPr>
            </w:pPr>
            <w:r>
              <w:rPr>
                <w:kern w:val="0"/>
                <w:szCs w:val="21"/>
              </w:rPr>
              <w:sym w:font="Wingdings 2" w:char="F050"/>
            </w:r>
          </w:p>
        </w:tc>
        <w:tc>
          <w:tcPr>
            <w:tcW w:w="851" w:type="dxa"/>
            <w:vAlign w:val="center"/>
          </w:tcPr>
          <w:p w:rsidR="006B72B3" w:rsidRDefault="007D0CF3">
            <w:pPr>
              <w:spacing w:line="280" w:lineRule="exact"/>
              <w:jc w:val="center"/>
              <w:rPr>
                <w:kern w:val="0"/>
                <w:szCs w:val="21"/>
              </w:rPr>
            </w:pPr>
            <w:r>
              <w:rPr>
                <w:kern w:val="0"/>
                <w:szCs w:val="21"/>
              </w:rPr>
              <w:sym w:font="Wingdings 2" w:char="F050"/>
            </w:r>
          </w:p>
        </w:tc>
        <w:tc>
          <w:tcPr>
            <w:tcW w:w="990" w:type="dxa"/>
            <w:vAlign w:val="center"/>
          </w:tcPr>
          <w:p w:rsidR="006B72B3" w:rsidRDefault="007D0CF3">
            <w:pPr>
              <w:spacing w:line="280" w:lineRule="exact"/>
              <w:jc w:val="center"/>
              <w:rPr>
                <w:kern w:val="0"/>
                <w:szCs w:val="21"/>
              </w:rPr>
            </w:pPr>
            <w:r>
              <w:rPr>
                <w:kern w:val="0"/>
                <w:szCs w:val="21"/>
              </w:rPr>
              <w:sym w:font="Wingdings 2" w:char="F050"/>
            </w:r>
          </w:p>
        </w:tc>
      </w:tr>
      <w:tr w:rsidR="006B72B3">
        <w:trPr>
          <w:cantSplit/>
          <w:trHeight w:val="20"/>
          <w:jc w:val="center"/>
        </w:trPr>
        <w:tc>
          <w:tcPr>
            <w:tcW w:w="2121" w:type="dxa"/>
            <w:vAlign w:val="center"/>
          </w:tcPr>
          <w:p w:rsidR="006B72B3" w:rsidRDefault="007D0CF3">
            <w:pPr>
              <w:jc w:val="left"/>
              <w:rPr>
                <w:rFonts w:ascii="宋体" w:hAnsi="宋体" w:cs="宋体"/>
                <w:szCs w:val="21"/>
              </w:rPr>
            </w:pPr>
            <w:r>
              <w:rPr>
                <w:rFonts w:hint="eastAsia"/>
                <w:szCs w:val="21"/>
              </w:rPr>
              <w:t>学术交流</w:t>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2" w:type="dxa"/>
            <w:vAlign w:val="center"/>
          </w:tcPr>
          <w:p w:rsidR="006B72B3" w:rsidRDefault="007D0CF3">
            <w:pPr>
              <w:spacing w:line="280" w:lineRule="exact"/>
              <w:jc w:val="center"/>
              <w:rPr>
                <w:kern w:val="0"/>
                <w:szCs w:val="21"/>
              </w:rPr>
            </w:pPr>
            <w:r>
              <w:rPr>
                <w:kern w:val="0"/>
                <w:szCs w:val="21"/>
              </w:rPr>
              <w:sym w:font="Wingdings 2" w:char="F050"/>
            </w:r>
          </w:p>
        </w:tc>
        <w:tc>
          <w:tcPr>
            <w:tcW w:w="851" w:type="dxa"/>
            <w:vAlign w:val="center"/>
          </w:tcPr>
          <w:p w:rsidR="006B72B3" w:rsidRDefault="007D0CF3">
            <w:pPr>
              <w:spacing w:line="280" w:lineRule="exact"/>
              <w:jc w:val="center"/>
              <w:rPr>
                <w:kern w:val="0"/>
                <w:szCs w:val="21"/>
              </w:rPr>
            </w:pPr>
            <w:r>
              <w:rPr>
                <w:kern w:val="0"/>
                <w:szCs w:val="21"/>
              </w:rPr>
              <w:sym w:font="Wingdings 2" w:char="F050"/>
            </w:r>
          </w:p>
        </w:tc>
        <w:tc>
          <w:tcPr>
            <w:tcW w:w="990" w:type="dxa"/>
            <w:vAlign w:val="center"/>
          </w:tcPr>
          <w:p w:rsidR="006B72B3" w:rsidRDefault="007D0CF3">
            <w:pPr>
              <w:spacing w:line="280" w:lineRule="exact"/>
              <w:jc w:val="center"/>
              <w:rPr>
                <w:kern w:val="0"/>
                <w:szCs w:val="21"/>
              </w:rPr>
            </w:pPr>
            <w:r>
              <w:rPr>
                <w:kern w:val="0"/>
                <w:szCs w:val="21"/>
              </w:rPr>
              <w:sym w:font="Wingdings 2" w:char="F050"/>
            </w:r>
          </w:p>
        </w:tc>
      </w:tr>
      <w:tr w:rsidR="006B72B3">
        <w:trPr>
          <w:cantSplit/>
          <w:trHeight w:val="20"/>
          <w:jc w:val="center"/>
        </w:trPr>
        <w:tc>
          <w:tcPr>
            <w:tcW w:w="2121" w:type="dxa"/>
            <w:vAlign w:val="center"/>
          </w:tcPr>
          <w:p w:rsidR="006B72B3" w:rsidRDefault="007D0CF3">
            <w:pPr>
              <w:jc w:val="left"/>
              <w:rPr>
                <w:rFonts w:ascii="宋体" w:hAnsi="宋体" w:cs="宋体"/>
                <w:szCs w:val="21"/>
              </w:rPr>
            </w:pPr>
            <w:r>
              <w:rPr>
                <w:rFonts w:hint="eastAsia"/>
                <w:szCs w:val="21"/>
              </w:rPr>
              <w:t>学位论文撰写</w:t>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7D0CF3">
            <w:pPr>
              <w:spacing w:line="280" w:lineRule="exact"/>
              <w:jc w:val="center"/>
              <w:rPr>
                <w:kern w:val="0"/>
                <w:szCs w:val="21"/>
              </w:rPr>
            </w:pPr>
            <w:r>
              <w:rPr>
                <w:kern w:val="0"/>
                <w:szCs w:val="21"/>
              </w:rPr>
              <w:sym w:font="Wingdings 2" w:char="F050"/>
            </w:r>
          </w:p>
        </w:tc>
        <w:tc>
          <w:tcPr>
            <w:tcW w:w="994" w:type="dxa"/>
            <w:vAlign w:val="center"/>
          </w:tcPr>
          <w:p w:rsidR="006B72B3" w:rsidRDefault="006B72B3">
            <w:pPr>
              <w:spacing w:line="280" w:lineRule="exact"/>
              <w:jc w:val="center"/>
              <w:rPr>
                <w:kern w:val="0"/>
                <w:szCs w:val="21"/>
              </w:rPr>
            </w:pPr>
          </w:p>
        </w:tc>
        <w:tc>
          <w:tcPr>
            <w:tcW w:w="992" w:type="dxa"/>
            <w:vAlign w:val="center"/>
          </w:tcPr>
          <w:p w:rsidR="006B72B3" w:rsidRDefault="007D0CF3">
            <w:pPr>
              <w:spacing w:line="280" w:lineRule="exact"/>
              <w:jc w:val="center"/>
              <w:rPr>
                <w:szCs w:val="21"/>
              </w:rPr>
            </w:pPr>
            <w:r>
              <w:rPr>
                <w:kern w:val="0"/>
                <w:szCs w:val="21"/>
              </w:rPr>
              <w:sym w:font="Wingdings 2" w:char="F050"/>
            </w:r>
          </w:p>
        </w:tc>
        <w:tc>
          <w:tcPr>
            <w:tcW w:w="851" w:type="dxa"/>
            <w:vAlign w:val="center"/>
          </w:tcPr>
          <w:p w:rsidR="006B72B3" w:rsidRDefault="006B72B3">
            <w:pPr>
              <w:spacing w:line="280" w:lineRule="exact"/>
              <w:jc w:val="center"/>
              <w:rPr>
                <w:kern w:val="0"/>
                <w:szCs w:val="21"/>
              </w:rPr>
            </w:pPr>
          </w:p>
        </w:tc>
        <w:tc>
          <w:tcPr>
            <w:tcW w:w="990" w:type="dxa"/>
            <w:vAlign w:val="center"/>
          </w:tcPr>
          <w:p w:rsidR="006B72B3" w:rsidRDefault="007D0CF3">
            <w:pPr>
              <w:spacing w:line="280" w:lineRule="exact"/>
              <w:jc w:val="center"/>
              <w:rPr>
                <w:kern w:val="0"/>
                <w:szCs w:val="21"/>
              </w:rPr>
            </w:pPr>
            <w:r>
              <w:rPr>
                <w:kern w:val="0"/>
                <w:szCs w:val="21"/>
              </w:rPr>
              <w:sym w:font="Wingdings 2" w:char="F050"/>
            </w:r>
          </w:p>
        </w:tc>
      </w:tr>
    </w:tbl>
    <w:p w:rsidR="006B72B3" w:rsidRDefault="006B72B3">
      <w:pPr>
        <w:tabs>
          <w:tab w:val="left" w:pos="540"/>
        </w:tabs>
        <w:spacing w:line="400" w:lineRule="exact"/>
        <w:ind w:left="180"/>
        <w:rPr>
          <w:rFonts w:ascii="宋体" w:hAnsi="宋体" w:cs="仿宋_GB2312"/>
          <w:kern w:val="0"/>
          <w:szCs w:val="21"/>
        </w:rPr>
      </w:pPr>
    </w:p>
    <w:p w:rsidR="006B72B3" w:rsidRDefault="007D0CF3">
      <w:pPr>
        <w:numPr>
          <w:ilvl w:val="0"/>
          <w:numId w:val="1"/>
        </w:numPr>
        <w:spacing w:beforeLines="50" w:before="156" w:afterLines="50" w:after="156"/>
        <w:outlineLvl w:val="0"/>
        <w:rPr>
          <w:rFonts w:eastAsia="黑体"/>
          <w:sz w:val="24"/>
        </w:rPr>
      </w:pPr>
      <w:r>
        <w:rPr>
          <w:rFonts w:eastAsia="黑体"/>
          <w:sz w:val="24"/>
        </w:rPr>
        <w:t>课程设置方案</w:t>
      </w:r>
    </w:p>
    <w:p w:rsidR="006B72B3" w:rsidRDefault="007D0CF3">
      <w:pPr>
        <w:spacing w:beforeLines="50" w:before="156" w:afterLines="50" w:after="156"/>
        <w:ind w:firstLineChars="250" w:firstLine="525"/>
        <w:rPr>
          <w:sz w:val="24"/>
        </w:rPr>
      </w:pPr>
      <w:r>
        <w:rPr>
          <w:rFonts w:hint="eastAsia"/>
        </w:rPr>
        <w:t>见表</w:t>
      </w:r>
      <w:r>
        <w:rPr>
          <w:rFonts w:hint="eastAsia"/>
        </w:rPr>
        <w:t>8</w:t>
      </w:r>
      <w:r>
        <w:t>。</w:t>
      </w:r>
    </w:p>
    <w:p w:rsidR="006B72B3" w:rsidRDefault="007D0CF3">
      <w:pPr>
        <w:numPr>
          <w:ilvl w:val="0"/>
          <w:numId w:val="1"/>
        </w:numPr>
        <w:spacing w:beforeLines="50" w:before="156" w:afterLines="50" w:after="156"/>
        <w:outlineLvl w:val="0"/>
        <w:rPr>
          <w:rFonts w:eastAsia="黑体"/>
          <w:sz w:val="24"/>
        </w:rPr>
      </w:pPr>
      <w:r>
        <w:rPr>
          <w:rFonts w:eastAsia="黑体"/>
          <w:sz w:val="24"/>
        </w:rPr>
        <w:t>必修环节</w:t>
      </w:r>
    </w:p>
    <w:p w:rsidR="006B72B3" w:rsidRDefault="007D0CF3">
      <w:pPr>
        <w:widowControl/>
        <w:spacing w:line="400" w:lineRule="atLeast"/>
        <w:ind w:firstLineChars="200" w:firstLine="420"/>
        <w:rPr>
          <w:rFonts w:ascii="宋体" w:hAnsi="宋体"/>
          <w:szCs w:val="21"/>
        </w:rPr>
      </w:pPr>
      <w:r>
        <w:rPr>
          <w:rFonts w:ascii="宋体" w:hAnsi="宋体" w:hint="eastAsia"/>
          <w:szCs w:val="21"/>
        </w:rPr>
        <w:t xml:space="preserve">1. </w:t>
      </w:r>
      <w:r>
        <w:rPr>
          <w:rFonts w:ascii="宋体" w:hAnsi="宋体" w:hint="eastAsia"/>
          <w:szCs w:val="21"/>
        </w:rPr>
        <w:t>文献阅读</w:t>
      </w:r>
    </w:p>
    <w:p w:rsidR="006B72B3" w:rsidRDefault="007D0CF3">
      <w:pPr>
        <w:widowControl/>
        <w:spacing w:line="400" w:lineRule="atLeast"/>
        <w:ind w:firstLineChars="200" w:firstLine="420"/>
        <w:rPr>
          <w:rFonts w:ascii="宋体" w:hAnsi="宋体"/>
          <w:szCs w:val="21"/>
        </w:rPr>
      </w:pPr>
      <w:r>
        <w:rPr>
          <w:rFonts w:ascii="宋体" w:hAnsi="宋体"/>
          <w:szCs w:val="21"/>
        </w:rPr>
        <w:t>硕士研究生在学期间应结合学位论文任务，收集和阅读课题研究方向相关的国内外文献，了解、学习本研究方向的发展现状和前沿技术，并在此基础上撰写不少于</w:t>
      </w:r>
      <w:r>
        <w:rPr>
          <w:rFonts w:ascii="宋体" w:hAnsi="宋体"/>
          <w:szCs w:val="21"/>
        </w:rPr>
        <w:t>5000</w:t>
      </w:r>
      <w:r>
        <w:rPr>
          <w:rFonts w:ascii="宋体" w:hAnsi="宋体"/>
          <w:szCs w:val="21"/>
        </w:rPr>
        <w:t>字的文献综述报告。</w:t>
      </w:r>
    </w:p>
    <w:p w:rsidR="006B72B3" w:rsidRDefault="007D0CF3">
      <w:pPr>
        <w:widowControl/>
        <w:spacing w:line="400" w:lineRule="atLeast"/>
        <w:ind w:firstLineChars="200" w:firstLine="420"/>
        <w:rPr>
          <w:rFonts w:ascii="宋体" w:hAnsi="宋体"/>
          <w:szCs w:val="21"/>
        </w:rPr>
      </w:pPr>
      <w:r>
        <w:rPr>
          <w:rFonts w:ascii="宋体" w:hAnsi="宋体" w:hint="eastAsia"/>
          <w:szCs w:val="21"/>
        </w:rPr>
        <w:t xml:space="preserve">2. </w:t>
      </w:r>
      <w:r>
        <w:rPr>
          <w:rFonts w:ascii="宋体" w:hAnsi="宋体" w:hint="eastAsia"/>
          <w:szCs w:val="21"/>
        </w:rPr>
        <w:t>开题报告</w:t>
      </w:r>
    </w:p>
    <w:p w:rsidR="006B72B3" w:rsidRDefault="007D0CF3">
      <w:pPr>
        <w:widowControl/>
        <w:spacing w:line="400" w:lineRule="atLeast"/>
        <w:ind w:firstLineChars="200" w:firstLine="420"/>
        <w:rPr>
          <w:rFonts w:ascii="宋体" w:hAnsi="宋体"/>
          <w:szCs w:val="21"/>
        </w:rPr>
      </w:pPr>
      <w:r>
        <w:rPr>
          <w:rFonts w:ascii="宋体" w:hAnsi="宋体"/>
          <w:szCs w:val="21"/>
        </w:rPr>
        <w:t>开题报告以文献综述报告为基础，主要介绍课题研究的</w:t>
      </w:r>
      <w:r>
        <w:rPr>
          <w:rFonts w:ascii="宋体" w:hAnsi="宋体" w:hint="eastAsia"/>
          <w:szCs w:val="21"/>
        </w:rPr>
        <w:t>来源、目的、意义及该课题在国内外的概况、课题研究的主要内容及拟解决的问题和预期效果等内容，并在一定范围内答辩</w:t>
      </w:r>
      <w:r>
        <w:rPr>
          <w:rFonts w:ascii="宋体" w:hAnsi="宋体"/>
          <w:szCs w:val="21"/>
        </w:rPr>
        <w:t>。普通硕士研究生应于第三学期完成开题报告。</w:t>
      </w:r>
    </w:p>
    <w:p w:rsidR="006B72B3" w:rsidRDefault="007D0CF3">
      <w:pPr>
        <w:widowControl/>
        <w:spacing w:line="400" w:lineRule="atLeast"/>
        <w:ind w:firstLineChars="200" w:firstLine="420"/>
        <w:rPr>
          <w:rFonts w:ascii="宋体" w:hAnsi="宋体"/>
          <w:szCs w:val="21"/>
        </w:rPr>
      </w:pPr>
      <w:r>
        <w:rPr>
          <w:rFonts w:ascii="宋体" w:hAnsi="宋体" w:hint="eastAsia"/>
          <w:szCs w:val="21"/>
        </w:rPr>
        <w:t xml:space="preserve">3. </w:t>
      </w:r>
      <w:r>
        <w:rPr>
          <w:rFonts w:ascii="宋体" w:hAnsi="宋体" w:hint="eastAsia"/>
          <w:szCs w:val="21"/>
        </w:rPr>
        <w:t>学术交流</w:t>
      </w:r>
    </w:p>
    <w:p w:rsidR="006B72B3" w:rsidRDefault="007D0CF3">
      <w:pPr>
        <w:widowControl/>
        <w:spacing w:line="400" w:lineRule="atLeast"/>
        <w:ind w:firstLineChars="200" w:firstLine="420"/>
        <w:rPr>
          <w:rFonts w:ascii="宋体" w:hAnsi="宋体"/>
          <w:szCs w:val="21"/>
        </w:rPr>
      </w:pPr>
      <w:r>
        <w:rPr>
          <w:rFonts w:ascii="宋体" w:hAnsi="宋体"/>
          <w:szCs w:val="21"/>
        </w:rPr>
        <w:t>硕士研究在校期间应参加不少于</w:t>
      </w:r>
      <w:r>
        <w:rPr>
          <w:rFonts w:ascii="宋体" w:hAnsi="宋体"/>
          <w:szCs w:val="21"/>
        </w:rPr>
        <w:t>5</w:t>
      </w:r>
      <w:r>
        <w:rPr>
          <w:rFonts w:ascii="宋体" w:hAnsi="宋体"/>
          <w:szCs w:val="21"/>
        </w:rPr>
        <w:t>次学术活动，</w:t>
      </w:r>
      <w:r>
        <w:rPr>
          <w:rFonts w:ascii="宋体" w:hAnsi="宋体" w:hint="eastAsia"/>
          <w:szCs w:val="21"/>
        </w:rPr>
        <w:t>建议其中不少于</w:t>
      </w:r>
      <w:r>
        <w:rPr>
          <w:rFonts w:ascii="宋体" w:hAnsi="宋体" w:hint="eastAsia"/>
          <w:szCs w:val="21"/>
        </w:rPr>
        <w:t>1</w:t>
      </w:r>
      <w:r>
        <w:rPr>
          <w:rFonts w:ascii="宋体" w:hAnsi="宋体" w:hint="eastAsia"/>
          <w:szCs w:val="21"/>
        </w:rPr>
        <w:t>次为英文学术活动。</w:t>
      </w:r>
      <w:r>
        <w:rPr>
          <w:rFonts w:ascii="宋体" w:hAnsi="宋体"/>
          <w:szCs w:val="21"/>
        </w:rPr>
        <w:t>其中本人进行正规性的技术交流报告不少于</w:t>
      </w:r>
      <w:r>
        <w:rPr>
          <w:rFonts w:ascii="宋体" w:hAnsi="宋体"/>
          <w:szCs w:val="21"/>
        </w:rPr>
        <w:t xml:space="preserve"> 1 </w:t>
      </w:r>
      <w:r>
        <w:rPr>
          <w:rFonts w:ascii="宋体" w:hAnsi="宋体"/>
          <w:szCs w:val="21"/>
        </w:rPr>
        <w:t>次。</w:t>
      </w:r>
    </w:p>
    <w:p w:rsidR="006B72B3" w:rsidRDefault="007D0CF3">
      <w:pPr>
        <w:widowControl/>
        <w:spacing w:line="400" w:lineRule="atLeast"/>
        <w:ind w:firstLineChars="200" w:firstLine="420"/>
        <w:rPr>
          <w:rFonts w:ascii="宋体" w:hAnsi="宋体"/>
          <w:szCs w:val="21"/>
        </w:rPr>
      </w:pPr>
      <w:r>
        <w:rPr>
          <w:rFonts w:ascii="宋体" w:hAnsi="宋体" w:hint="eastAsia"/>
          <w:szCs w:val="21"/>
        </w:rPr>
        <w:t xml:space="preserve">4. </w:t>
      </w:r>
      <w:r>
        <w:rPr>
          <w:rFonts w:ascii="宋体" w:hAnsi="宋体" w:hint="eastAsia"/>
          <w:szCs w:val="21"/>
        </w:rPr>
        <w:t>创新实践和助研工作实践</w:t>
      </w:r>
    </w:p>
    <w:p w:rsidR="006B72B3" w:rsidRDefault="007D0CF3">
      <w:pPr>
        <w:widowControl/>
        <w:spacing w:line="400" w:lineRule="atLeast"/>
        <w:ind w:firstLineChars="200" w:firstLine="420"/>
        <w:rPr>
          <w:rFonts w:ascii="宋体" w:hAnsi="宋体"/>
          <w:szCs w:val="21"/>
        </w:rPr>
      </w:pPr>
      <w:r>
        <w:rPr>
          <w:rFonts w:ascii="宋体" w:hAnsi="宋体"/>
          <w:szCs w:val="21"/>
        </w:rPr>
        <w:lastRenderedPageBreak/>
        <w:t>创新能力培养是硕士生培养的一个重要方面，影响硕士研究生培养质量水平。硕士生的科研能力培养应依托科研平台，在导师的指导下参加科研课题。</w:t>
      </w:r>
      <w:r>
        <w:rPr>
          <w:rFonts w:ascii="宋体" w:hAnsi="宋体" w:hint="eastAsia"/>
          <w:szCs w:val="21"/>
        </w:rPr>
        <w:t>发表相关学术论文，研究生根据自己的研究成果申请专利和撰写</w:t>
      </w:r>
      <w:r>
        <w:rPr>
          <w:rFonts w:ascii="宋体" w:hAnsi="宋体" w:hint="eastAsia"/>
          <w:szCs w:val="21"/>
        </w:rPr>
        <w:t>科研项目申请书，参加各类竞赛和其他创新实践活动，以及导师分配的其他助研工作。</w:t>
      </w:r>
    </w:p>
    <w:p w:rsidR="006B72B3" w:rsidRDefault="007D0CF3">
      <w:pPr>
        <w:numPr>
          <w:ilvl w:val="0"/>
          <w:numId w:val="1"/>
        </w:numPr>
        <w:spacing w:beforeLines="50" w:before="156" w:afterLines="50" w:after="156"/>
        <w:outlineLvl w:val="0"/>
        <w:rPr>
          <w:rFonts w:eastAsia="黑体"/>
          <w:sz w:val="24"/>
        </w:rPr>
      </w:pPr>
      <w:r>
        <w:rPr>
          <w:rFonts w:eastAsia="黑体"/>
          <w:sz w:val="24"/>
        </w:rPr>
        <w:t>培养方式与方法</w:t>
      </w:r>
    </w:p>
    <w:p w:rsidR="006B72B3" w:rsidRDefault="007D0CF3">
      <w:pPr>
        <w:widowControl/>
        <w:adjustRightInd w:val="0"/>
        <w:spacing w:line="400" w:lineRule="exact"/>
        <w:ind w:firstLineChars="200" w:firstLine="420"/>
        <w:jc w:val="left"/>
        <w:rPr>
          <w:rFonts w:ascii="宋体" w:hAnsi="宋体"/>
          <w:szCs w:val="21"/>
        </w:rPr>
      </w:pPr>
      <w:r>
        <w:rPr>
          <w:rFonts w:ascii="宋体" w:hAnsi="宋体" w:cs="仿宋_GB2312" w:hint="eastAsia"/>
          <w:kern w:val="0"/>
          <w:szCs w:val="21"/>
        </w:rPr>
        <w:t>采用课程学习、实践教学和学位论文相结合的培养方式。课程学习利用</w:t>
      </w:r>
      <w:r>
        <w:rPr>
          <w:rFonts w:ascii="宋体" w:hAnsi="宋体" w:cs="仿宋_GB2312" w:hint="eastAsia"/>
          <w:kern w:val="0"/>
          <w:szCs w:val="21"/>
        </w:rPr>
        <w:t>1</w:t>
      </w:r>
      <w:r>
        <w:rPr>
          <w:rFonts w:ascii="宋体" w:hAnsi="宋体" w:cs="仿宋_GB2312" w:hint="eastAsia"/>
          <w:kern w:val="0"/>
          <w:szCs w:val="21"/>
        </w:rPr>
        <w:t>年时间完成，实践教学、学位论文利用</w:t>
      </w:r>
      <w:r>
        <w:rPr>
          <w:rFonts w:ascii="宋体" w:hAnsi="宋体" w:cs="仿宋_GB2312" w:hint="eastAsia"/>
          <w:kern w:val="0"/>
          <w:szCs w:val="21"/>
        </w:rPr>
        <w:t>2</w:t>
      </w:r>
      <w:r>
        <w:rPr>
          <w:rFonts w:ascii="宋体" w:hAnsi="宋体" w:cs="仿宋_GB2312" w:hint="eastAsia"/>
          <w:kern w:val="0"/>
          <w:szCs w:val="21"/>
        </w:rPr>
        <w:t>年时间完成。</w:t>
      </w:r>
    </w:p>
    <w:p w:rsidR="006B72B3" w:rsidRDefault="007D0CF3">
      <w:pPr>
        <w:numPr>
          <w:ilvl w:val="0"/>
          <w:numId w:val="1"/>
        </w:numPr>
        <w:spacing w:beforeLines="50" w:before="156" w:afterLines="50" w:after="156"/>
        <w:outlineLvl w:val="0"/>
        <w:rPr>
          <w:rFonts w:eastAsia="黑体"/>
          <w:sz w:val="24"/>
        </w:rPr>
      </w:pPr>
      <w:r>
        <w:rPr>
          <w:rFonts w:eastAsia="黑体"/>
          <w:sz w:val="24"/>
        </w:rPr>
        <w:t>学位论文要求</w:t>
      </w:r>
    </w:p>
    <w:p w:rsidR="006B72B3" w:rsidRDefault="007D0CF3">
      <w:pPr>
        <w:spacing w:line="400" w:lineRule="exact"/>
        <w:ind w:firstLineChars="200" w:firstLine="420"/>
        <w:rPr>
          <w:rFonts w:ascii="宋体" w:hAnsi="宋体"/>
          <w:szCs w:val="21"/>
        </w:rPr>
      </w:pPr>
      <w:r>
        <w:rPr>
          <w:rFonts w:ascii="宋体" w:hAnsi="宋体"/>
          <w:szCs w:val="21"/>
        </w:rPr>
        <w:t>硕士研究生用于科学研究和学位论文撰写的时间不得少于</w:t>
      </w:r>
      <w:r>
        <w:rPr>
          <w:rFonts w:ascii="宋体" w:hAnsi="宋体"/>
          <w:szCs w:val="21"/>
        </w:rPr>
        <w:t>1</w:t>
      </w:r>
      <w:r>
        <w:rPr>
          <w:rFonts w:ascii="宋体" w:hAnsi="宋体"/>
          <w:szCs w:val="21"/>
        </w:rPr>
        <w:t>年。达到培养方案和授予学位的要求，完成硕士学位论文者可申请学位论文答辩。有关学位论文答辩按照我校相关管理办法和要求执行。</w:t>
      </w:r>
      <w:r>
        <w:rPr>
          <w:rFonts w:ascii="宋体" w:hAnsi="宋体" w:hint="eastAsia"/>
          <w:szCs w:val="21"/>
        </w:rPr>
        <w:t>论文选题、规范性和论文质量的要求如下：</w:t>
      </w:r>
    </w:p>
    <w:p w:rsidR="006B72B3" w:rsidRDefault="007D0CF3">
      <w:pPr>
        <w:spacing w:line="400" w:lineRule="exact"/>
        <w:ind w:firstLineChars="200" w:firstLine="420"/>
        <w:rPr>
          <w:rFonts w:ascii="宋体" w:hAnsi="宋体"/>
          <w:b/>
          <w:szCs w:val="21"/>
        </w:rPr>
      </w:pPr>
      <w:r>
        <w:rPr>
          <w:rFonts w:ascii="宋体" w:hAnsi="宋体" w:hint="eastAsia"/>
          <w:szCs w:val="21"/>
        </w:rPr>
        <w:t xml:space="preserve">1. </w:t>
      </w:r>
      <w:r>
        <w:rPr>
          <w:rFonts w:ascii="宋体" w:hAnsi="宋体" w:hint="eastAsia"/>
          <w:szCs w:val="21"/>
        </w:rPr>
        <w:t>论文选题</w:t>
      </w:r>
    </w:p>
    <w:p w:rsidR="006B72B3" w:rsidRDefault="007D0CF3">
      <w:pPr>
        <w:widowControl/>
        <w:spacing w:line="400" w:lineRule="atLeast"/>
        <w:ind w:firstLineChars="200" w:firstLine="420"/>
        <w:rPr>
          <w:rFonts w:ascii="宋体" w:hAnsi="宋体"/>
          <w:szCs w:val="21"/>
        </w:rPr>
      </w:pPr>
      <w:r>
        <w:rPr>
          <w:rFonts w:ascii="宋体" w:hAnsi="宋体" w:hint="eastAsia"/>
          <w:szCs w:val="21"/>
        </w:rPr>
        <w:t>论文选题在导师的指导下，结合工程应用需求和硕士生的优势及志趣，</w:t>
      </w:r>
      <w:r>
        <w:rPr>
          <w:rFonts w:ascii="宋体" w:hAnsi="宋体" w:hint="eastAsia"/>
          <w:szCs w:val="21"/>
        </w:rPr>
        <w:t>经广泛调研后在计算机科学与技术学科范围内确定。选题应能反映</w:t>
      </w:r>
      <w:r>
        <w:rPr>
          <w:rFonts w:ascii="宋体" w:hAnsi="宋体" w:hint="eastAsia"/>
          <w:szCs w:val="21"/>
        </w:rPr>
        <w:t>电子信息类</w:t>
      </w:r>
      <w:r>
        <w:rPr>
          <w:rFonts w:ascii="宋体" w:hAnsi="宋体" w:hint="eastAsia"/>
          <w:szCs w:val="21"/>
        </w:rPr>
        <w:t>学科的发展和应用需求，具有较好的应用意义和应用前景，以保证论文工作的先进性、创新性及可实施性。</w:t>
      </w:r>
    </w:p>
    <w:p w:rsidR="006B72B3" w:rsidRDefault="007D0CF3">
      <w:pPr>
        <w:spacing w:line="400" w:lineRule="exact"/>
        <w:ind w:firstLineChars="200" w:firstLine="420"/>
        <w:rPr>
          <w:rFonts w:ascii="宋体" w:hAnsi="宋体"/>
          <w:szCs w:val="21"/>
        </w:rPr>
      </w:pPr>
      <w:r>
        <w:rPr>
          <w:rFonts w:ascii="宋体" w:hAnsi="宋体" w:hint="eastAsia"/>
          <w:szCs w:val="21"/>
        </w:rPr>
        <w:t xml:space="preserve">2. </w:t>
      </w:r>
      <w:r>
        <w:rPr>
          <w:rFonts w:ascii="宋体" w:hAnsi="宋体" w:hint="eastAsia"/>
          <w:szCs w:val="21"/>
        </w:rPr>
        <w:t>规范性要求</w:t>
      </w:r>
    </w:p>
    <w:p w:rsidR="006B72B3" w:rsidRDefault="007D0CF3">
      <w:pPr>
        <w:widowControl/>
        <w:spacing w:line="400" w:lineRule="atLeast"/>
        <w:ind w:firstLineChars="200" w:firstLine="420"/>
        <w:rPr>
          <w:rFonts w:ascii="宋体" w:hAnsi="宋体"/>
          <w:szCs w:val="21"/>
        </w:rPr>
      </w:pPr>
      <w:r>
        <w:rPr>
          <w:rFonts w:ascii="宋体" w:hAnsi="宋体" w:hint="eastAsia"/>
          <w:szCs w:val="21"/>
        </w:rPr>
        <w:t>学位论文是科学研究工作的总结与升华，是数学分析对物理概念的设释过程，是用实验数据及实际应用对理论的佐证过程，应是硕士生在导师的指导下完成的研究成果。</w:t>
      </w:r>
    </w:p>
    <w:p w:rsidR="006B72B3" w:rsidRDefault="007D0CF3">
      <w:pPr>
        <w:widowControl/>
        <w:spacing w:line="400" w:lineRule="atLeast"/>
        <w:ind w:firstLineChars="200" w:firstLine="420"/>
        <w:rPr>
          <w:rFonts w:ascii="宋体" w:hAnsi="宋体"/>
          <w:szCs w:val="21"/>
        </w:rPr>
      </w:pPr>
      <w:r>
        <w:rPr>
          <w:rFonts w:ascii="宋体" w:hAnsi="宋体" w:hint="eastAsia"/>
          <w:szCs w:val="21"/>
        </w:rPr>
        <w:t>学位论文应符合科学论文的体例和语言特点，学术观点必须明确，且逻辑严谨、文字通畅、图表清晰、概念清楚、数据可靠、计算正确、层次分明、标注规范，一般由以下几个部分组成</w:t>
      </w:r>
      <w:r>
        <w:rPr>
          <w:rFonts w:ascii="宋体" w:hAnsi="宋体" w:hint="eastAsia"/>
          <w:szCs w:val="21"/>
        </w:rPr>
        <w:t>:</w:t>
      </w:r>
      <w:r>
        <w:rPr>
          <w:rFonts w:ascii="宋体" w:hAnsi="宋体" w:hint="eastAsia"/>
          <w:szCs w:val="21"/>
        </w:rPr>
        <w:t>封面、独创性声明</w:t>
      </w:r>
      <w:r>
        <w:rPr>
          <w:rFonts w:ascii="宋体" w:hAnsi="宋体" w:hint="eastAsia"/>
          <w:szCs w:val="21"/>
        </w:rPr>
        <w:t>、学位论文版权使用授权书、摘要</w:t>
      </w:r>
      <w:r>
        <w:rPr>
          <w:rFonts w:ascii="宋体" w:hAnsi="宋体" w:hint="eastAsia"/>
          <w:szCs w:val="21"/>
        </w:rPr>
        <w:t>(</w:t>
      </w:r>
      <w:r>
        <w:rPr>
          <w:rFonts w:ascii="宋体" w:hAnsi="宋体" w:hint="eastAsia"/>
          <w:szCs w:val="21"/>
        </w:rPr>
        <w:t>中、外文</w:t>
      </w:r>
      <w:r>
        <w:rPr>
          <w:rFonts w:ascii="宋体" w:hAnsi="宋体" w:hint="eastAsia"/>
          <w:szCs w:val="21"/>
        </w:rPr>
        <w:t>)</w:t>
      </w:r>
      <w:r>
        <w:rPr>
          <w:rFonts w:ascii="宋体" w:hAnsi="宋体" w:hint="eastAsia"/>
          <w:szCs w:val="21"/>
        </w:rPr>
        <w:t>、关键词、论文目录、正文</w:t>
      </w:r>
      <w:r>
        <w:rPr>
          <w:rFonts w:ascii="宋体" w:hAnsi="宋体" w:hint="eastAsia"/>
          <w:szCs w:val="21"/>
        </w:rPr>
        <w:t>(</w:t>
      </w:r>
      <w:r>
        <w:rPr>
          <w:rFonts w:ascii="宋体" w:hAnsi="宋体" w:hint="eastAsia"/>
          <w:szCs w:val="21"/>
        </w:rPr>
        <w:t>包括综述、理论研究、实验与计算、结果与分析等</w:t>
      </w:r>
      <w:r>
        <w:rPr>
          <w:rFonts w:ascii="宋体" w:hAnsi="宋体" w:hint="eastAsia"/>
          <w:szCs w:val="21"/>
        </w:rPr>
        <w:t>)</w:t>
      </w:r>
      <w:r>
        <w:rPr>
          <w:rFonts w:ascii="宋体" w:hAnsi="宋体" w:hint="eastAsia"/>
          <w:szCs w:val="21"/>
        </w:rPr>
        <w:t>、参考文献、发表文章目录、致谢和必要的附录等。</w:t>
      </w:r>
    </w:p>
    <w:p w:rsidR="006B72B3" w:rsidRDefault="007D0CF3">
      <w:pPr>
        <w:spacing w:line="400" w:lineRule="exact"/>
        <w:ind w:firstLineChars="200" w:firstLine="420"/>
        <w:rPr>
          <w:rFonts w:ascii="宋体" w:hAnsi="宋体"/>
          <w:szCs w:val="21"/>
        </w:rPr>
      </w:pPr>
      <w:r>
        <w:rPr>
          <w:rFonts w:ascii="宋体" w:hAnsi="宋体" w:hint="eastAsia"/>
          <w:szCs w:val="21"/>
        </w:rPr>
        <w:t xml:space="preserve">3. </w:t>
      </w:r>
      <w:r>
        <w:rPr>
          <w:rFonts w:ascii="宋体" w:hAnsi="宋体" w:hint="eastAsia"/>
          <w:szCs w:val="21"/>
        </w:rPr>
        <w:t>质量要求</w:t>
      </w:r>
    </w:p>
    <w:p w:rsidR="006B72B3" w:rsidRDefault="007D0CF3">
      <w:pPr>
        <w:widowControl/>
        <w:spacing w:line="400" w:lineRule="atLeast"/>
        <w:ind w:firstLineChars="200" w:firstLine="420"/>
        <w:rPr>
          <w:rFonts w:ascii="宋体" w:hAnsi="宋体"/>
          <w:szCs w:val="21"/>
        </w:rPr>
      </w:pPr>
      <w:r>
        <w:rPr>
          <w:rFonts w:ascii="宋体" w:hAnsi="宋体" w:hint="eastAsia"/>
          <w:szCs w:val="21"/>
        </w:rPr>
        <w:t>学位论文选题有明确的研究背景，论文工作有一定的技术难度，论文成果具有一定的先进性和实用性；学位论文工作应在导师指导下独立完成，论文工作量饱满；文献综述应对选题所涉及的工程技术问题或研究课题的国内外状况有清晰的描述与分析；正文应综合应用基础理论、科学方法、专业知识和技术手段对所解决的科研问题或工程实际问题进行分析研究，并能在某些方面有</w:t>
      </w:r>
      <w:r>
        <w:rPr>
          <w:rFonts w:ascii="宋体" w:hAnsi="宋体" w:hint="eastAsia"/>
          <w:szCs w:val="21"/>
        </w:rPr>
        <w:t>所创新；硕士学位论文写作要求概念清晰，结构合理，层次分明，文理通顺，格式规范。</w:t>
      </w:r>
    </w:p>
    <w:p w:rsidR="006B72B3" w:rsidRDefault="007D0CF3">
      <w:pPr>
        <w:widowControl/>
        <w:spacing w:line="400" w:lineRule="atLeast"/>
        <w:ind w:firstLineChars="200" w:firstLine="420"/>
        <w:rPr>
          <w:rFonts w:ascii="宋体" w:hAnsi="宋体"/>
          <w:szCs w:val="21"/>
        </w:rPr>
      </w:pPr>
      <w:r>
        <w:rPr>
          <w:rFonts w:ascii="宋体" w:hAnsi="宋体" w:hint="eastAsia"/>
          <w:szCs w:val="21"/>
        </w:rPr>
        <w:t>此外，本学科的硕士生必须通过科研和技术开发活动，对相对独立完成的课题或取得的阶段性成果进行总结，鼓励发表一定数量和质量的论文、申请发明专利等具有一定创新性的成果。</w:t>
      </w:r>
    </w:p>
    <w:p w:rsidR="006B72B3" w:rsidRDefault="007D0CF3">
      <w:pPr>
        <w:spacing w:line="380" w:lineRule="exact"/>
        <w:jc w:val="center"/>
        <w:rPr>
          <w:rFonts w:ascii="宋体" w:hAnsi="宋体" w:cs="宋体"/>
          <w:b/>
          <w:bCs/>
          <w:kern w:val="0"/>
          <w:sz w:val="28"/>
          <w:szCs w:val="28"/>
        </w:rPr>
      </w:pPr>
      <w:r>
        <w:rPr>
          <w:rFonts w:ascii="宋体" w:hAnsi="宋体" w:cs="宋体"/>
          <w:b/>
          <w:bCs/>
          <w:kern w:val="0"/>
          <w:sz w:val="28"/>
          <w:szCs w:val="28"/>
        </w:rPr>
        <w:br w:type="page"/>
      </w:r>
      <w:r>
        <w:rPr>
          <w:rFonts w:ascii="宋体" w:hAnsi="宋体" w:cs="宋体" w:hint="eastAsia"/>
          <w:bCs/>
          <w:kern w:val="0"/>
          <w:szCs w:val="28"/>
        </w:rPr>
        <w:lastRenderedPageBreak/>
        <w:t>表</w:t>
      </w:r>
      <w:r>
        <w:rPr>
          <w:rFonts w:ascii="宋体" w:hAnsi="宋体" w:cs="宋体" w:hint="eastAsia"/>
          <w:bCs/>
          <w:kern w:val="0"/>
          <w:szCs w:val="28"/>
        </w:rPr>
        <w:t>8</w:t>
      </w:r>
      <w:r>
        <w:rPr>
          <w:rFonts w:ascii="宋体" w:hAnsi="宋体" w:cs="宋体" w:hint="eastAsia"/>
          <w:bCs/>
          <w:kern w:val="0"/>
          <w:szCs w:val="28"/>
        </w:rPr>
        <w:t>：电子信息</w:t>
      </w:r>
      <w:r>
        <w:rPr>
          <w:rFonts w:ascii="宋体" w:hAnsi="宋体" w:cs="宋体"/>
          <w:bCs/>
          <w:kern w:val="0"/>
          <w:szCs w:val="28"/>
        </w:rPr>
        <w:t>专业学位硕士研究生课程设置方案</w:t>
      </w:r>
    </w:p>
    <w:tbl>
      <w:tblPr>
        <w:tblW w:w="87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547"/>
        <w:gridCol w:w="2588"/>
        <w:gridCol w:w="811"/>
        <w:gridCol w:w="631"/>
        <w:gridCol w:w="567"/>
        <w:gridCol w:w="567"/>
        <w:gridCol w:w="756"/>
        <w:gridCol w:w="756"/>
        <w:gridCol w:w="493"/>
        <w:gridCol w:w="493"/>
      </w:tblGrid>
      <w:tr w:rsidR="006B72B3">
        <w:trPr>
          <w:cantSplit/>
          <w:trHeight w:val="397"/>
          <w:jc w:val="center"/>
        </w:trPr>
        <w:tc>
          <w:tcPr>
            <w:tcW w:w="1087" w:type="dxa"/>
            <w:gridSpan w:val="2"/>
            <w:vMerge w:val="restart"/>
            <w:vAlign w:val="center"/>
          </w:tcPr>
          <w:p w:rsidR="006B72B3" w:rsidRDefault="007D0CF3">
            <w:pPr>
              <w:jc w:val="center"/>
              <w:rPr>
                <w:b/>
                <w:szCs w:val="21"/>
              </w:rPr>
            </w:pPr>
            <w:r>
              <w:rPr>
                <w:b/>
                <w:szCs w:val="21"/>
              </w:rPr>
              <w:t>类别</w:t>
            </w:r>
          </w:p>
        </w:tc>
        <w:tc>
          <w:tcPr>
            <w:tcW w:w="2588" w:type="dxa"/>
            <w:vMerge w:val="restart"/>
            <w:vAlign w:val="center"/>
          </w:tcPr>
          <w:p w:rsidR="006B72B3" w:rsidRDefault="007D0CF3">
            <w:pPr>
              <w:jc w:val="center"/>
              <w:rPr>
                <w:b/>
                <w:szCs w:val="21"/>
              </w:rPr>
            </w:pPr>
            <w:r>
              <w:rPr>
                <w:b/>
                <w:szCs w:val="21"/>
              </w:rPr>
              <w:t>课程名称</w:t>
            </w:r>
          </w:p>
        </w:tc>
        <w:tc>
          <w:tcPr>
            <w:tcW w:w="811" w:type="dxa"/>
            <w:vMerge w:val="restart"/>
            <w:vAlign w:val="center"/>
          </w:tcPr>
          <w:p w:rsidR="006B72B3" w:rsidRDefault="007D0CF3">
            <w:pPr>
              <w:jc w:val="center"/>
              <w:rPr>
                <w:b/>
                <w:szCs w:val="21"/>
              </w:rPr>
            </w:pPr>
            <w:r>
              <w:rPr>
                <w:b/>
                <w:szCs w:val="21"/>
              </w:rPr>
              <w:t>学时</w:t>
            </w:r>
          </w:p>
        </w:tc>
        <w:tc>
          <w:tcPr>
            <w:tcW w:w="631" w:type="dxa"/>
            <w:vMerge w:val="restart"/>
            <w:vAlign w:val="center"/>
          </w:tcPr>
          <w:p w:rsidR="006B72B3" w:rsidRDefault="007D0CF3">
            <w:pPr>
              <w:jc w:val="center"/>
              <w:rPr>
                <w:b/>
                <w:szCs w:val="21"/>
              </w:rPr>
            </w:pPr>
            <w:r>
              <w:rPr>
                <w:b/>
                <w:szCs w:val="21"/>
              </w:rPr>
              <w:t>学分</w:t>
            </w:r>
          </w:p>
        </w:tc>
        <w:tc>
          <w:tcPr>
            <w:tcW w:w="1134" w:type="dxa"/>
            <w:gridSpan w:val="2"/>
            <w:vAlign w:val="center"/>
          </w:tcPr>
          <w:p w:rsidR="006B72B3" w:rsidRDefault="007D0CF3">
            <w:pPr>
              <w:jc w:val="center"/>
              <w:rPr>
                <w:b/>
                <w:szCs w:val="21"/>
              </w:rPr>
            </w:pPr>
            <w:r>
              <w:rPr>
                <w:b/>
                <w:szCs w:val="21"/>
              </w:rPr>
              <w:t>考核学期</w:t>
            </w:r>
          </w:p>
        </w:tc>
        <w:tc>
          <w:tcPr>
            <w:tcW w:w="1512" w:type="dxa"/>
            <w:gridSpan w:val="2"/>
            <w:vAlign w:val="center"/>
          </w:tcPr>
          <w:p w:rsidR="006B72B3" w:rsidRDefault="007D0CF3">
            <w:pPr>
              <w:jc w:val="center"/>
              <w:rPr>
                <w:b/>
                <w:szCs w:val="21"/>
              </w:rPr>
            </w:pPr>
            <w:r>
              <w:rPr>
                <w:b/>
                <w:szCs w:val="21"/>
              </w:rPr>
              <w:t>考核性质</w:t>
            </w:r>
          </w:p>
        </w:tc>
        <w:tc>
          <w:tcPr>
            <w:tcW w:w="986" w:type="dxa"/>
            <w:gridSpan w:val="2"/>
            <w:vMerge w:val="restart"/>
            <w:vAlign w:val="center"/>
          </w:tcPr>
          <w:p w:rsidR="006B72B3" w:rsidRDefault="007D0CF3">
            <w:pPr>
              <w:jc w:val="center"/>
              <w:rPr>
                <w:b/>
                <w:szCs w:val="21"/>
              </w:rPr>
            </w:pPr>
            <w:r>
              <w:rPr>
                <w:b/>
                <w:szCs w:val="21"/>
              </w:rPr>
              <w:t>备注</w:t>
            </w:r>
          </w:p>
        </w:tc>
      </w:tr>
      <w:tr w:rsidR="006B72B3">
        <w:trPr>
          <w:cantSplit/>
          <w:trHeight w:val="397"/>
          <w:jc w:val="center"/>
        </w:trPr>
        <w:tc>
          <w:tcPr>
            <w:tcW w:w="1087" w:type="dxa"/>
            <w:gridSpan w:val="2"/>
            <w:vMerge/>
            <w:vAlign w:val="center"/>
          </w:tcPr>
          <w:p w:rsidR="006B72B3" w:rsidRDefault="006B72B3">
            <w:pPr>
              <w:jc w:val="center"/>
              <w:rPr>
                <w:b/>
                <w:szCs w:val="21"/>
              </w:rPr>
            </w:pPr>
          </w:p>
        </w:tc>
        <w:tc>
          <w:tcPr>
            <w:tcW w:w="2588" w:type="dxa"/>
            <w:vMerge/>
            <w:vAlign w:val="center"/>
          </w:tcPr>
          <w:p w:rsidR="006B72B3" w:rsidRDefault="006B72B3">
            <w:pPr>
              <w:jc w:val="center"/>
              <w:rPr>
                <w:b/>
                <w:szCs w:val="21"/>
              </w:rPr>
            </w:pPr>
          </w:p>
        </w:tc>
        <w:tc>
          <w:tcPr>
            <w:tcW w:w="811" w:type="dxa"/>
            <w:vMerge/>
            <w:vAlign w:val="center"/>
          </w:tcPr>
          <w:p w:rsidR="006B72B3" w:rsidRDefault="006B72B3">
            <w:pPr>
              <w:jc w:val="center"/>
              <w:rPr>
                <w:b/>
                <w:szCs w:val="21"/>
              </w:rPr>
            </w:pPr>
          </w:p>
        </w:tc>
        <w:tc>
          <w:tcPr>
            <w:tcW w:w="631" w:type="dxa"/>
            <w:vMerge/>
            <w:vAlign w:val="center"/>
          </w:tcPr>
          <w:p w:rsidR="006B72B3" w:rsidRDefault="006B72B3">
            <w:pPr>
              <w:jc w:val="center"/>
              <w:rPr>
                <w:b/>
                <w:szCs w:val="21"/>
              </w:rPr>
            </w:pPr>
          </w:p>
        </w:tc>
        <w:tc>
          <w:tcPr>
            <w:tcW w:w="567" w:type="dxa"/>
            <w:vAlign w:val="center"/>
          </w:tcPr>
          <w:p w:rsidR="006B72B3" w:rsidRDefault="007D0CF3">
            <w:pPr>
              <w:jc w:val="center"/>
              <w:rPr>
                <w:b/>
                <w:szCs w:val="21"/>
              </w:rPr>
            </w:pPr>
            <w:r>
              <w:rPr>
                <w:b/>
                <w:szCs w:val="21"/>
              </w:rPr>
              <w:t>一</w:t>
            </w:r>
          </w:p>
        </w:tc>
        <w:tc>
          <w:tcPr>
            <w:tcW w:w="567" w:type="dxa"/>
            <w:vAlign w:val="center"/>
          </w:tcPr>
          <w:p w:rsidR="006B72B3" w:rsidRDefault="007D0CF3">
            <w:pPr>
              <w:jc w:val="center"/>
              <w:rPr>
                <w:b/>
                <w:szCs w:val="21"/>
              </w:rPr>
            </w:pPr>
            <w:r>
              <w:rPr>
                <w:b/>
                <w:szCs w:val="21"/>
              </w:rPr>
              <w:t>二</w:t>
            </w:r>
          </w:p>
        </w:tc>
        <w:tc>
          <w:tcPr>
            <w:tcW w:w="756" w:type="dxa"/>
            <w:vAlign w:val="center"/>
          </w:tcPr>
          <w:p w:rsidR="006B72B3" w:rsidRDefault="007D0CF3">
            <w:pPr>
              <w:jc w:val="center"/>
              <w:rPr>
                <w:b/>
                <w:szCs w:val="21"/>
              </w:rPr>
            </w:pPr>
            <w:r>
              <w:rPr>
                <w:b/>
                <w:szCs w:val="21"/>
              </w:rPr>
              <w:t>考试</w:t>
            </w:r>
          </w:p>
        </w:tc>
        <w:tc>
          <w:tcPr>
            <w:tcW w:w="756" w:type="dxa"/>
            <w:tcBorders>
              <w:bottom w:val="single" w:sz="4" w:space="0" w:color="auto"/>
            </w:tcBorders>
            <w:vAlign w:val="center"/>
          </w:tcPr>
          <w:p w:rsidR="006B72B3" w:rsidRDefault="007D0CF3">
            <w:pPr>
              <w:jc w:val="center"/>
              <w:rPr>
                <w:b/>
                <w:szCs w:val="21"/>
              </w:rPr>
            </w:pPr>
            <w:r>
              <w:rPr>
                <w:b/>
                <w:szCs w:val="21"/>
              </w:rPr>
              <w:t>考查</w:t>
            </w:r>
          </w:p>
        </w:tc>
        <w:tc>
          <w:tcPr>
            <w:tcW w:w="986" w:type="dxa"/>
            <w:gridSpan w:val="2"/>
            <w:vMerge/>
            <w:tcBorders>
              <w:bottom w:val="single" w:sz="4" w:space="0" w:color="auto"/>
            </w:tcBorders>
            <w:vAlign w:val="center"/>
          </w:tcPr>
          <w:p w:rsidR="006B72B3" w:rsidRDefault="006B72B3">
            <w:pPr>
              <w:jc w:val="center"/>
              <w:rPr>
                <w:b/>
                <w:szCs w:val="21"/>
              </w:rPr>
            </w:pPr>
          </w:p>
        </w:tc>
      </w:tr>
      <w:tr w:rsidR="006B72B3">
        <w:trPr>
          <w:cantSplit/>
          <w:trHeight w:val="397"/>
          <w:jc w:val="center"/>
        </w:trPr>
        <w:tc>
          <w:tcPr>
            <w:tcW w:w="540" w:type="dxa"/>
            <w:vMerge w:val="restart"/>
            <w:vAlign w:val="center"/>
          </w:tcPr>
          <w:p w:rsidR="006B72B3" w:rsidRDefault="006B72B3">
            <w:pPr>
              <w:jc w:val="center"/>
              <w:rPr>
                <w:b/>
                <w:szCs w:val="21"/>
              </w:rPr>
            </w:pPr>
          </w:p>
          <w:p w:rsidR="006B72B3" w:rsidRDefault="007D0CF3">
            <w:pPr>
              <w:jc w:val="center"/>
              <w:rPr>
                <w:b/>
                <w:szCs w:val="21"/>
              </w:rPr>
            </w:pPr>
            <w:r>
              <w:rPr>
                <w:b/>
                <w:szCs w:val="21"/>
              </w:rPr>
              <w:t>学</w:t>
            </w:r>
          </w:p>
          <w:p w:rsidR="006B72B3" w:rsidRDefault="006B72B3">
            <w:pPr>
              <w:jc w:val="center"/>
              <w:rPr>
                <w:b/>
                <w:szCs w:val="21"/>
              </w:rPr>
            </w:pPr>
          </w:p>
          <w:p w:rsidR="006B72B3" w:rsidRDefault="006B72B3">
            <w:pPr>
              <w:jc w:val="center"/>
              <w:rPr>
                <w:b/>
                <w:szCs w:val="21"/>
              </w:rPr>
            </w:pPr>
          </w:p>
          <w:p w:rsidR="006B72B3" w:rsidRDefault="007D0CF3">
            <w:pPr>
              <w:jc w:val="center"/>
              <w:rPr>
                <w:b/>
                <w:szCs w:val="21"/>
              </w:rPr>
            </w:pPr>
            <w:r>
              <w:rPr>
                <w:b/>
                <w:szCs w:val="21"/>
              </w:rPr>
              <w:t>位</w:t>
            </w:r>
          </w:p>
          <w:p w:rsidR="006B72B3" w:rsidRDefault="006B72B3">
            <w:pPr>
              <w:jc w:val="center"/>
              <w:rPr>
                <w:b/>
                <w:szCs w:val="21"/>
              </w:rPr>
            </w:pPr>
          </w:p>
          <w:p w:rsidR="006B72B3" w:rsidRDefault="006B72B3">
            <w:pPr>
              <w:jc w:val="center"/>
              <w:rPr>
                <w:b/>
                <w:szCs w:val="21"/>
              </w:rPr>
            </w:pPr>
          </w:p>
          <w:p w:rsidR="006B72B3" w:rsidRDefault="007D0CF3">
            <w:pPr>
              <w:jc w:val="center"/>
              <w:rPr>
                <w:b/>
                <w:szCs w:val="21"/>
              </w:rPr>
            </w:pPr>
            <w:r>
              <w:rPr>
                <w:b/>
                <w:szCs w:val="21"/>
              </w:rPr>
              <w:t>课</w:t>
            </w:r>
          </w:p>
        </w:tc>
        <w:tc>
          <w:tcPr>
            <w:tcW w:w="547" w:type="dxa"/>
            <w:vMerge w:val="restart"/>
            <w:vAlign w:val="center"/>
          </w:tcPr>
          <w:p w:rsidR="006B72B3" w:rsidRDefault="007D0CF3">
            <w:pPr>
              <w:jc w:val="center"/>
              <w:rPr>
                <w:b/>
                <w:szCs w:val="21"/>
              </w:rPr>
            </w:pPr>
            <w:r>
              <w:rPr>
                <w:b/>
                <w:szCs w:val="21"/>
              </w:rPr>
              <w:t>公</w:t>
            </w:r>
          </w:p>
          <w:p w:rsidR="006B72B3" w:rsidRDefault="007D0CF3">
            <w:pPr>
              <w:jc w:val="center"/>
              <w:rPr>
                <w:b/>
                <w:szCs w:val="21"/>
              </w:rPr>
            </w:pPr>
            <w:r>
              <w:rPr>
                <w:b/>
                <w:szCs w:val="21"/>
              </w:rPr>
              <w:t>共</w:t>
            </w:r>
          </w:p>
          <w:p w:rsidR="006B72B3" w:rsidRDefault="007D0CF3">
            <w:pPr>
              <w:jc w:val="center"/>
              <w:rPr>
                <w:b/>
                <w:szCs w:val="21"/>
              </w:rPr>
            </w:pPr>
            <w:r>
              <w:rPr>
                <w:b/>
                <w:szCs w:val="21"/>
              </w:rPr>
              <w:t>学位课</w:t>
            </w:r>
          </w:p>
        </w:tc>
        <w:tc>
          <w:tcPr>
            <w:tcW w:w="2588" w:type="dxa"/>
            <w:vAlign w:val="center"/>
          </w:tcPr>
          <w:p w:rsidR="006B72B3" w:rsidRDefault="007D0CF3">
            <w:pPr>
              <w:spacing w:line="400" w:lineRule="atLeast"/>
              <w:rPr>
                <w:szCs w:val="21"/>
              </w:rPr>
            </w:pPr>
            <w:r>
              <w:rPr>
                <w:szCs w:val="21"/>
              </w:rPr>
              <w:t>自然辩证法概论</w:t>
            </w:r>
          </w:p>
        </w:tc>
        <w:tc>
          <w:tcPr>
            <w:tcW w:w="811" w:type="dxa"/>
            <w:vAlign w:val="center"/>
          </w:tcPr>
          <w:p w:rsidR="006B72B3" w:rsidRDefault="007D0CF3">
            <w:pPr>
              <w:spacing w:line="400" w:lineRule="atLeast"/>
              <w:jc w:val="center"/>
              <w:rPr>
                <w:szCs w:val="21"/>
              </w:rPr>
            </w:pPr>
            <w:r>
              <w:rPr>
                <w:szCs w:val="21"/>
              </w:rPr>
              <w:t>18</w:t>
            </w:r>
          </w:p>
        </w:tc>
        <w:tc>
          <w:tcPr>
            <w:tcW w:w="631" w:type="dxa"/>
            <w:vAlign w:val="center"/>
          </w:tcPr>
          <w:p w:rsidR="006B72B3" w:rsidRDefault="007D0CF3">
            <w:pPr>
              <w:spacing w:line="400" w:lineRule="atLeast"/>
              <w:jc w:val="center"/>
              <w:rPr>
                <w:szCs w:val="21"/>
              </w:rPr>
            </w:pPr>
            <w:r>
              <w:rPr>
                <w:szCs w:val="21"/>
              </w:rPr>
              <w:t>1</w:t>
            </w:r>
          </w:p>
        </w:tc>
        <w:tc>
          <w:tcPr>
            <w:tcW w:w="567" w:type="dxa"/>
            <w:vAlign w:val="center"/>
          </w:tcPr>
          <w:p w:rsidR="006B72B3" w:rsidRDefault="006B72B3">
            <w:pPr>
              <w:jc w:val="center"/>
              <w:rPr>
                <w:szCs w:val="21"/>
              </w:rPr>
            </w:pPr>
          </w:p>
        </w:tc>
        <w:tc>
          <w:tcPr>
            <w:tcW w:w="567" w:type="dxa"/>
            <w:vAlign w:val="center"/>
          </w:tcPr>
          <w:p w:rsidR="006B72B3" w:rsidRDefault="007D0CF3">
            <w:pPr>
              <w:spacing w:line="400" w:lineRule="atLeast"/>
              <w:jc w:val="center"/>
              <w:rPr>
                <w:szCs w:val="21"/>
              </w:rPr>
            </w:pPr>
            <w:r>
              <w:rPr>
                <w:szCs w:val="21"/>
              </w:rPr>
              <w:t>√</w:t>
            </w:r>
          </w:p>
        </w:tc>
        <w:tc>
          <w:tcPr>
            <w:tcW w:w="756" w:type="dxa"/>
            <w:vAlign w:val="center"/>
          </w:tcPr>
          <w:p w:rsidR="006B72B3" w:rsidRDefault="007D0CF3">
            <w:pPr>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val="restart"/>
            <w:vAlign w:val="center"/>
          </w:tcPr>
          <w:p w:rsidR="006B72B3" w:rsidRDefault="007D0CF3">
            <w:pPr>
              <w:jc w:val="center"/>
              <w:rPr>
                <w:b/>
                <w:bCs/>
                <w:szCs w:val="21"/>
              </w:rPr>
            </w:pPr>
            <w:r>
              <w:rPr>
                <w:b/>
                <w:bCs/>
                <w:szCs w:val="21"/>
              </w:rPr>
              <w:t>选修</w:t>
            </w:r>
          </w:p>
          <w:p w:rsidR="006B72B3" w:rsidRDefault="007D0CF3">
            <w:pPr>
              <w:jc w:val="center"/>
              <w:rPr>
                <w:b/>
                <w:bCs/>
                <w:szCs w:val="21"/>
              </w:rPr>
            </w:pPr>
            <w:r>
              <w:rPr>
                <w:b/>
                <w:bCs/>
                <w:szCs w:val="21"/>
              </w:rPr>
              <w:t>一门</w:t>
            </w: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400" w:lineRule="atLeast"/>
              <w:rPr>
                <w:sz w:val="15"/>
                <w:szCs w:val="15"/>
              </w:rPr>
            </w:pPr>
            <w:r>
              <w:rPr>
                <w:sz w:val="15"/>
                <w:szCs w:val="15"/>
              </w:rPr>
              <w:t>马克思主义与社会科学方法论</w:t>
            </w:r>
          </w:p>
        </w:tc>
        <w:tc>
          <w:tcPr>
            <w:tcW w:w="811" w:type="dxa"/>
            <w:vAlign w:val="center"/>
          </w:tcPr>
          <w:p w:rsidR="006B72B3" w:rsidRDefault="007D0CF3">
            <w:pPr>
              <w:spacing w:line="400" w:lineRule="atLeast"/>
              <w:jc w:val="center"/>
              <w:rPr>
                <w:szCs w:val="21"/>
              </w:rPr>
            </w:pPr>
            <w:r>
              <w:rPr>
                <w:szCs w:val="21"/>
              </w:rPr>
              <w:t>18</w:t>
            </w:r>
          </w:p>
        </w:tc>
        <w:tc>
          <w:tcPr>
            <w:tcW w:w="631" w:type="dxa"/>
            <w:vAlign w:val="center"/>
          </w:tcPr>
          <w:p w:rsidR="006B72B3" w:rsidRDefault="007D0CF3">
            <w:pPr>
              <w:spacing w:line="400" w:lineRule="atLeast"/>
              <w:jc w:val="center"/>
              <w:rPr>
                <w:szCs w:val="21"/>
              </w:rPr>
            </w:pPr>
            <w:r>
              <w:rPr>
                <w:szCs w:val="21"/>
              </w:rPr>
              <w:t>1</w:t>
            </w:r>
          </w:p>
        </w:tc>
        <w:tc>
          <w:tcPr>
            <w:tcW w:w="567" w:type="dxa"/>
            <w:vAlign w:val="center"/>
          </w:tcPr>
          <w:p w:rsidR="006B72B3" w:rsidRDefault="006B72B3">
            <w:pPr>
              <w:jc w:val="center"/>
              <w:rPr>
                <w:szCs w:val="21"/>
              </w:rPr>
            </w:pPr>
          </w:p>
        </w:tc>
        <w:tc>
          <w:tcPr>
            <w:tcW w:w="567" w:type="dxa"/>
            <w:vAlign w:val="center"/>
          </w:tcPr>
          <w:p w:rsidR="006B72B3" w:rsidRDefault="007D0CF3">
            <w:pPr>
              <w:spacing w:line="400" w:lineRule="atLeast"/>
              <w:jc w:val="center"/>
              <w:rPr>
                <w:szCs w:val="21"/>
              </w:rPr>
            </w:pPr>
            <w:r>
              <w:rPr>
                <w:szCs w:val="21"/>
              </w:rPr>
              <w:t>√</w:t>
            </w:r>
          </w:p>
        </w:tc>
        <w:tc>
          <w:tcPr>
            <w:tcW w:w="756" w:type="dxa"/>
          </w:tcPr>
          <w:p w:rsidR="006B72B3" w:rsidRDefault="007D0CF3">
            <w:pPr>
              <w:spacing w:line="400" w:lineRule="atLeast"/>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400" w:lineRule="atLeast"/>
              <w:rPr>
                <w:sz w:val="15"/>
                <w:szCs w:val="15"/>
              </w:rPr>
            </w:pPr>
            <w:r>
              <w:rPr>
                <w:sz w:val="15"/>
                <w:szCs w:val="15"/>
              </w:rPr>
              <w:t>中国特色社会主义理论与实践研究</w:t>
            </w:r>
          </w:p>
        </w:tc>
        <w:tc>
          <w:tcPr>
            <w:tcW w:w="811" w:type="dxa"/>
            <w:vAlign w:val="center"/>
          </w:tcPr>
          <w:p w:rsidR="006B72B3" w:rsidRDefault="007D0CF3">
            <w:pPr>
              <w:spacing w:line="400" w:lineRule="atLeast"/>
              <w:jc w:val="center"/>
              <w:rPr>
                <w:szCs w:val="21"/>
              </w:rPr>
            </w:pPr>
            <w:r>
              <w:rPr>
                <w:szCs w:val="21"/>
              </w:rPr>
              <w:t>36</w:t>
            </w:r>
          </w:p>
        </w:tc>
        <w:tc>
          <w:tcPr>
            <w:tcW w:w="631" w:type="dxa"/>
            <w:vAlign w:val="center"/>
          </w:tcPr>
          <w:p w:rsidR="006B72B3" w:rsidRDefault="007D0CF3">
            <w:pPr>
              <w:spacing w:line="400" w:lineRule="atLeast"/>
              <w:jc w:val="center"/>
              <w:rPr>
                <w:szCs w:val="21"/>
              </w:rPr>
            </w:pPr>
            <w:r>
              <w:rPr>
                <w:szCs w:val="21"/>
              </w:rPr>
              <w:t>2</w:t>
            </w:r>
          </w:p>
        </w:tc>
        <w:tc>
          <w:tcPr>
            <w:tcW w:w="567" w:type="dxa"/>
            <w:vAlign w:val="center"/>
          </w:tcPr>
          <w:p w:rsidR="006B72B3" w:rsidRDefault="007D0CF3">
            <w:pPr>
              <w:jc w:val="center"/>
              <w:rPr>
                <w:szCs w:val="21"/>
              </w:rPr>
            </w:pPr>
            <w:r>
              <w:rPr>
                <w:szCs w:val="21"/>
              </w:rPr>
              <w:t>√</w:t>
            </w:r>
          </w:p>
        </w:tc>
        <w:tc>
          <w:tcPr>
            <w:tcW w:w="567" w:type="dxa"/>
            <w:vAlign w:val="center"/>
          </w:tcPr>
          <w:p w:rsidR="006B72B3" w:rsidRDefault="006B72B3">
            <w:pPr>
              <w:jc w:val="center"/>
              <w:rPr>
                <w:szCs w:val="21"/>
              </w:rPr>
            </w:pPr>
          </w:p>
        </w:tc>
        <w:tc>
          <w:tcPr>
            <w:tcW w:w="756" w:type="dxa"/>
          </w:tcPr>
          <w:p w:rsidR="006B72B3" w:rsidRDefault="007D0CF3">
            <w:pPr>
              <w:spacing w:line="400" w:lineRule="atLeast"/>
              <w:jc w:val="center"/>
              <w:rPr>
                <w:szCs w:val="21"/>
              </w:rPr>
            </w:pPr>
            <w:r>
              <w:rPr>
                <w:szCs w:val="21"/>
              </w:rPr>
              <w:t>√</w:t>
            </w:r>
          </w:p>
        </w:tc>
        <w:tc>
          <w:tcPr>
            <w:tcW w:w="756" w:type="dxa"/>
            <w:tcBorders>
              <w:right w:val="single" w:sz="4" w:space="0" w:color="auto"/>
            </w:tcBorders>
            <w:vAlign w:val="center"/>
          </w:tcPr>
          <w:p w:rsidR="006B72B3" w:rsidRDefault="006B72B3">
            <w:pPr>
              <w:jc w:val="center"/>
              <w:rPr>
                <w:szCs w:val="21"/>
              </w:rPr>
            </w:pPr>
          </w:p>
        </w:tc>
        <w:tc>
          <w:tcPr>
            <w:tcW w:w="986" w:type="dxa"/>
            <w:gridSpan w:val="2"/>
            <w:vMerge w:val="restart"/>
            <w:tcBorders>
              <w:top w:val="single" w:sz="4" w:space="0" w:color="auto"/>
              <w:left w:val="single" w:sz="4" w:space="0" w:color="auto"/>
              <w:right w:val="single" w:sz="4" w:space="0" w:color="auto"/>
            </w:tcBorders>
            <w:vAlign w:val="center"/>
          </w:tcPr>
          <w:p w:rsidR="006B72B3" w:rsidRDefault="007D0CF3">
            <w:pPr>
              <w:jc w:val="center"/>
              <w:rPr>
                <w:b/>
                <w:bCs/>
                <w:szCs w:val="21"/>
              </w:rPr>
            </w:pPr>
            <w:r>
              <w:rPr>
                <w:b/>
                <w:bCs/>
                <w:szCs w:val="21"/>
              </w:rPr>
              <w:t>必修</w:t>
            </w: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400" w:lineRule="atLeast"/>
              <w:jc w:val="left"/>
              <w:rPr>
                <w:szCs w:val="21"/>
              </w:rPr>
            </w:pPr>
            <w:r>
              <w:rPr>
                <w:szCs w:val="21"/>
              </w:rPr>
              <w:t>英语</w:t>
            </w:r>
          </w:p>
        </w:tc>
        <w:tc>
          <w:tcPr>
            <w:tcW w:w="811" w:type="dxa"/>
            <w:vAlign w:val="center"/>
          </w:tcPr>
          <w:p w:rsidR="006B72B3" w:rsidRDefault="007D0CF3">
            <w:pPr>
              <w:spacing w:line="400" w:lineRule="atLeast"/>
              <w:jc w:val="center"/>
              <w:rPr>
                <w:szCs w:val="21"/>
              </w:rPr>
            </w:pPr>
            <w:r>
              <w:rPr>
                <w:rFonts w:hint="eastAsia"/>
                <w:szCs w:val="21"/>
              </w:rPr>
              <w:t>60</w:t>
            </w:r>
          </w:p>
        </w:tc>
        <w:tc>
          <w:tcPr>
            <w:tcW w:w="631" w:type="dxa"/>
            <w:vAlign w:val="center"/>
          </w:tcPr>
          <w:p w:rsidR="006B72B3" w:rsidRDefault="007D0CF3">
            <w:pPr>
              <w:spacing w:line="400" w:lineRule="atLeast"/>
              <w:jc w:val="center"/>
              <w:rPr>
                <w:szCs w:val="21"/>
              </w:rPr>
            </w:pPr>
            <w:r>
              <w:rPr>
                <w:szCs w:val="21"/>
              </w:rPr>
              <w:t>3</w:t>
            </w:r>
          </w:p>
        </w:tc>
        <w:tc>
          <w:tcPr>
            <w:tcW w:w="567" w:type="dxa"/>
          </w:tcPr>
          <w:p w:rsidR="006B72B3" w:rsidRDefault="007D0CF3">
            <w:pPr>
              <w:spacing w:line="400" w:lineRule="atLeast"/>
              <w:jc w:val="center"/>
              <w:rPr>
                <w:szCs w:val="21"/>
              </w:rPr>
            </w:pPr>
            <w:r>
              <w:rPr>
                <w:szCs w:val="21"/>
              </w:rPr>
              <w:t>√</w:t>
            </w:r>
          </w:p>
        </w:tc>
        <w:tc>
          <w:tcPr>
            <w:tcW w:w="567" w:type="dxa"/>
            <w:vAlign w:val="center"/>
          </w:tcPr>
          <w:p w:rsidR="006B72B3" w:rsidRDefault="006B72B3">
            <w:pPr>
              <w:spacing w:line="400" w:lineRule="atLeast"/>
              <w:jc w:val="center"/>
              <w:rPr>
                <w:szCs w:val="21"/>
              </w:rPr>
            </w:pPr>
          </w:p>
        </w:tc>
        <w:tc>
          <w:tcPr>
            <w:tcW w:w="756" w:type="dxa"/>
          </w:tcPr>
          <w:p w:rsidR="006B72B3" w:rsidRDefault="007D0CF3">
            <w:pPr>
              <w:spacing w:line="400" w:lineRule="atLeast"/>
              <w:jc w:val="center"/>
              <w:rPr>
                <w:szCs w:val="21"/>
              </w:rPr>
            </w:pPr>
            <w:r>
              <w:rPr>
                <w:szCs w:val="21"/>
              </w:rPr>
              <w:t>√</w:t>
            </w:r>
          </w:p>
        </w:tc>
        <w:tc>
          <w:tcPr>
            <w:tcW w:w="756" w:type="dxa"/>
            <w:tcBorders>
              <w:right w:val="single" w:sz="4" w:space="0" w:color="auto"/>
            </w:tcBorders>
            <w:vAlign w:val="center"/>
          </w:tcPr>
          <w:p w:rsidR="006B72B3" w:rsidRDefault="006B72B3">
            <w:pPr>
              <w:spacing w:line="400" w:lineRule="atLeast"/>
              <w:jc w:val="center"/>
              <w:rPr>
                <w:szCs w:val="21"/>
              </w:rPr>
            </w:pPr>
          </w:p>
        </w:tc>
        <w:tc>
          <w:tcPr>
            <w:tcW w:w="986" w:type="dxa"/>
            <w:gridSpan w:val="2"/>
            <w:vMerge/>
            <w:tcBorders>
              <w:left w:val="single" w:sz="4" w:space="0" w:color="auto"/>
              <w:right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jc w:val="left"/>
              <w:rPr>
                <w:szCs w:val="21"/>
              </w:rPr>
            </w:pPr>
            <w:r>
              <w:rPr>
                <w:rFonts w:ascii="宋体" w:hAnsi="宋体" w:cs="宋体" w:hint="eastAsia"/>
                <w:szCs w:val="21"/>
              </w:rPr>
              <w:t>工程伦理</w:t>
            </w:r>
          </w:p>
        </w:tc>
        <w:tc>
          <w:tcPr>
            <w:tcW w:w="811" w:type="dxa"/>
          </w:tcPr>
          <w:p w:rsidR="006B72B3" w:rsidRDefault="007D0CF3">
            <w:pPr>
              <w:jc w:val="center"/>
              <w:rPr>
                <w:szCs w:val="21"/>
              </w:rPr>
            </w:pPr>
            <w:r>
              <w:rPr>
                <w:rFonts w:ascii="宋体" w:hAnsi="宋体" w:cs="宋体" w:hint="eastAsia"/>
                <w:szCs w:val="21"/>
              </w:rPr>
              <w:t>16</w:t>
            </w:r>
          </w:p>
        </w:tc>
        <w:tc>
          <w:tcPr>
            <w:tcW w:w="631" w:type="dxa"/>
          </w:tcPr>
          <w:p w:rsidR="006B72B3" w:rsidRDefault="007D0CF3">
            <w:pPr>
              <w:jc w:val="center"/>
              <w:rPr>
                <w:szCs w:val="21"/>
              </w:rPr>
            </w:pPr>
            <w:r>
              <w:rPr>
                <w:rFonts w:ascii="宋体" w:hAnsi="宋体" w:cs="宋体" w:hint="eastAsia"/>
                <w:szCs w:val="21"/>
              </w:rPr>
              <w:t>1</w:t>
            </w:r>
          </w:p>
        </w:tc>
        <w:tc>
          <w:tcPr>
            <w:tcW w:w="567" w:type="dxa"/>
            <w:vAlign w:val="center"/>
          </w:tcPr>
          <w:p w:rsidR="006B72B3" w:rsidRDefault="007D0CF3">
            <w:pPr>
              <w:jc w:val="center"/>
              <w:rPr>
                <w:szCs w:val="21"/>
              </w:rPr>
            </w:pPr>
            <w:r>
              <w:rPr>
                <w:rFonts w:ascii="宋体" w:hAnsi="宋体" w:cs="宋体" w:hint="eastAsia"/>
                <w:szCs w:val="21"/>
              </w:rPr>
              <w:t>√</w:t>
            </w:r>
          </w:p>
        </w:tc>
        <w:tc>
          <w:tcPr>
            <w:tcW w:w="567" w:type="dxa"/>
            <w:vAlign w:val="center"/>
          </w:tcPr>
          <w:p w:rsidR="006B72B3" w:rsidRDefault="006B72B3">
            <w:pPr>
              <w:jc w:val="center"/>
              <w:rPr>
                <w:szCs w:val="21"/>
              </w:rPr>
            </w:pPr>
          </w:p>
        </w:tc>
        <w:tc>
          <w:tcPr>
            <w:tcW w:w="756" w:type="dxa"/>
            <w:vAlign w:val="center"/>
          </w:tcPr>
          <w:p w:rsidR="006B72B3" w:rsidRDefault="007D0CF3">
            <w:pPr>
              <w:jc w:val="center"/>
              <w:rPr>
                <w:szCs w:val="21"/>
              </w:rPr>
            </w:pPr>
            <w:r>
              <w:rPr>
                <w:rFonts w:ascii="宋体" w:hAnsi="宋体" w:cs="宋体" w:hint="eastAsia"/>
                <w:szCs w:val="21"/>
              </w:rPr>
              <w:t>√</w:t>
            </w:r>
          </w:p>
        </w:tc>
        <w:tc>
          <w:tcPr>
            <w:tcW w:w="756" w:type="dxa"/>
            <w:tcBorders>
              <w:right w:val="single" w:sz="4" w:space="0" w:color="auto"/>
            </w:tcBorders>
            <w:vAlign w:val="center"/>
          </w:tcPr>
          <w:p w:rsidR="006B72B3" w:rsidRDefault="006B72B3">
            <w:pPr>
              <w:jc w:val="center"/>
              <w:rPr>
                <w:szCs w:val="21"/>
              </w:rPr>
            </w:pPr>
          </w:p>
        </w:tc>
        <w:tc>
          <w:tcPr>
            <w:tcW w:w="986" w:type="dxa"/>
            <w:gridSpan w:val="2"/>
            <w:vMerge/>
            <w:tcBorders>
              <w:left w:val="single" w:sz="4" w:space="0" w:color="auto"/>
              <w:bottom w:val="single" w:sz="4" w:space="0" w:color="auto"/>
              <w:right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矩阵理论</w:t>
            </w:r>
          </w:p>
        </w:tc>
        <w:tc>
          <w:tcPr>
            <w:tcW w:w="811" w:type="dxa"/>
          </w:tcPr>
          <w:p w:rsidR="006B72B3" w:rsidRDefault="007D0CF3">
            <w:pPr>
              <w:spacing w:line="400" w:lineRule="atLeast"/>
              <w:jc w:val="center"/>
              <w:rPr>
                <w:szCs w:val="21"/>
              </w:rPr>
            </w:pPr>
            <w:r>
              <w:rPr>
                <w:szCs w:val="21"/>
              </w:rPr>
              <w:t>40</w:t>
            </w:r>
          </w:p>
        </w:tc>
        <w:tc>
          <w:tcPr>
            <w:tcW w:w="631" w:type="dxa"/>
          </w:tcPr>
          <w:p w:rsidR="006B72B3" w:rsidRDefault="007D0CF3">
            <w:pPr>
              <w:spacing w:line="400" w:lineRule="atLeast"/>
              <w:jc w:val="center"/>
              <w:rPr>
                <w:szCs w:val="21"/>
              </w:rPr>
            </w:pPr>
            <w:r>
              <w:rPr>
                <w:szCs w:val="21"/>
              </w:rPr>
              <w:t>2.5</w:t>
            </w:r>
          </w:p>
        </w:tc>
        <w:tc>
          <w:tcPr>
            <w:tcW w:w="567" w:type="dxa"/>
          </w:tcPr>
          <w:p w:rsidR="006B72B3" w:rsidRDefault="007D0CF3">
            <w:pPr>
              <w:spacing w:line="400" w:lineRule="atLeast"/>
              <w:jc w:val="center"/>
              <w:rPr>
                <w:szCs w:val="21"/>
              </w:rPr>
            </w:pPr>
            <w:r>
              <w:rPr>
                <w:szCs w:val="21"/>
              </w:rPr>
              <w:t>√</w:t>
            </w:r>
          </w:p>
        </w:tc>
        <w:tc>
          <w:tcPr>
            <w:tcW w:w="567" w:type="dxa"/>
            <w:vAlign w:val="center"/>
          </w:tcPr>
          <w:p w:rsidR="006B72B3" w:rsidRDefault="006B72B3">
            <w:pPr>
              <w:jc w:val="center"/>
              <w:rPr>
                <w:szCs w:val="21"/>
              </w:rPr>
            </w:pPr>
          </w:p>
        </w:tc>
        <w:tc>
          <w:tcPr>
            <w:tcW w:w="756" w:type="dxa"/>
            <w:vAlign w:val="center"/>
          </w:tcPr>
          <w:p w:rsidR="006B72B3" w:rsidRDefault="007D0CF3">
            <w:pPr>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val="restart"/>
            <w:tcBorders>
              <w:top w:val="single" w:sz="4" w:space="0" w:color="auto"/>
              <w:bottom w:val="single" w:sz="4" w:space="0" w:color="auto"/>
            </w:tcBorders>
            <w:vAlign w:val="center"/>
          </w:tcPr>
          <w:p w:rsidR="006B72B3" w:rsidRDefault="007D0CF3">
            <w:pPr>
              <w:jc w:val="center"/>
              <w:rPr>
                <w:b/>
                <w:bCs/>
                <w:szCs w:val="21"/>
              </w:rPr>
            </w:pPr>
            <w:r>
              <w:rPr>
                <w:b/>
                <w:bCs/>
                <w:szCs w:val="21"/>
              </w:rPr>
              <w:t>必修</w:t>
            </w:r>
          </w:p>
          <w:p w:rsidR="006B72B3" w:rsidRDefault="007D0CF3">
            <w:pPr>
              <w:jc w:val="center"/>
              <w:rPr>
                <w:b/>
                <w:bCs/>
                <w:szCs w:val="21"/>
              </w:rPr>
            </w:pPr>
            <w:r>
              <w:rPr>
                <w:b/>
                <w:bCs/>
                <w:szCs w:val="21"/>
              </w:rPr>
              <w:t>（</w:t>
            </w:r>
            <w:r>
              <w:rPr>
                <w:rFonts w:ascii="宋体" w:hAnsi="宋体" w:cs="宋体" w:hint="eastAsia"/>
                <w:szCs w:val="21"/>
              </w:rPr>
              <w:t>不少于</w:t>
            </w:r>
            <w:r>
              <w:rPr>
                <w:rFonts w:ascii="宋体" w:hAnsi="宋体" w:cs="宋体" w:hint="eastAsia"/>
                <w:szCs w:val="21"/>
              </w:rPr>
              <w:t>4</w:t>
            </w:r>
            <w:r>
              <w:rPr>
                <w:rFonts w:ascii="宋体" w:hAnsi="宋体" w:cs="宋体" w:hint="eastAsia"/>
                <w:szCs w:val="21"/>
              </w:rPr>
              <w:t>学分</w:t>
            </w:r>
            <w:r>
              <w:rPr>
                <w:b/>
                <w:bCs/>
                <w:szCs w:val="21"/>
              </w:rPr>
              <w:t>）</w:t>
            </w: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数值分析</w:t>
            </w:r>
          </w:p>
        </w:tc>
        <w:tc>
          <w:tcPr>
            <w:tcW w:w="811" w:type="dxa"/>
          </w:tcPr>
          <w:p w:rsidR="006B72B3" w:rsidRDefault="007D0CF3">
            <w:pPr>
              <w:spacing w:line="400" w:lineRule="atLeast"/>
              <w:jc w:val="center"/>
              <w:rPr>
                <w:szCs w:val="21"/>
              </w:rPr>
            </w:pPr>
            <w:r>
              <w:rPr>
                <w:szCs w:val="21"/>
              </w:rPr>
              <w:t>32</w:t>
            </w:r>
          </w:p>
        </w:tc>
        <w:tc>
          <w:tcPr>
            <w:tcW w:w="631" w:type="dxa"/>
          </w:tcPr>
          <w:p w:rsidR="006B72B3" w:rsidRDefault="007D0CF3">
            <w:pPr>
              <w:spacing w:line="400" w:lineRule="atLeast"/>
              <w:jc w:val="center"/>
              <w:rPr>
                <w:szCs w:val="21"/>
              </w:rPr>
            </w:pPr>
            <w:r>
              <w:rPr>
                <w:szCs w:val="21"/>
              </w:rPr>
              <w:t>2</w:t>
            </w:r>
          </w:p>
        </w:tc>
        <w:tc>
          <w:tcPr>
            <w:tcW w:w="567" w:type="dxa"/>
          </w:tcPr>
          <w:p w:rsidR="006B72B3" w:rsidRDefault="007D0CF3">
            <w:pPr>
              <w:spacing w:line="400" w:lineRule="atLeast"/>
              <w:jc w:val="center"/>
              <w:rPr>
                <w:szCs w:val="21"/>
              </w:rPr>
            </w:pPr>
            <w:r>
              <w:rPr>
                <w:szCs w:val="21"/>
              </w:rPr>
              <w:t>√</w:t>
            </w:r>
          </w:p>
        </w:tc>
        <w:tc>
          <w:tcPr>
            <w:tcW w:w="567" w:type="dxa"/>
            <w:vAlign w:val="center"/>
          </w:tcPr>
          <w:p w:rsidR="006B72B3" w:rsidRDefault="006B72B3">
            <w:pPr>
              <w:jc w:val="center"/>
              <w:rPr>
                <w:szCs w:val="21"/>
              </w:rPr>
            </w:pPr>
          </w:p>
        </w:tc>
        <w:tc>
          <w:tcPr>
            <w:tcW w:w="756" w:type="dxa"/>
            <w:vAlign w:val="center"/>
          </w:tcPr>
          <w:p w:rsidR="006B72B3" w:rsidRDefault="007D0CF3">
            <w:pPr>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数理统计</w:t>
            </w:r>
          </w:p>
        </w:tc>
        <w:tc>
          <w:tcPr>
            <w:tcW w:w="811" w:type="dxa"/>
          </w:tcPr>
          <w:p w:rsidR="006B72B3" w:rsidRDefault="007D0CF3">
            <w:pPr>
              <w:spacing w:line="400" w:lineRule="atLeast"/>
              <w:jc w:val="center"/>
              <w:rPr>
                <w:szCs w:val="21"/>
              </w:rPr>
            </w:pPr>
            <w:r>
              <w:rPr>
                <w:szCs w:val="21"/>
              </w:rPr>
              <w:t>32</w:t>
            </w:r>
          </w:p>
        </w:tc>
        <w:tc>
          <w:tcPr>
            <w:tcW w:w="631" w:type="dxa"/>
          </w:tcPr>
          <w:p w:rsidR="006B72B3" w:rsidRDefault="007D0CF3">
            <w:pPr>
              <w:spacing w:line="400" w:lineRule="atLeast"/>
              <w:jc w:val="center"/>
              <w:rPr>
                <w:szCs w:val="21"/>
              </w:rPr>
            </w:pPr>
            <w:r>
              <w:rPr>
                <w:szCs w:val="21"/>
              </w:rPr>
              <w:t>2</w:t>
            </w:r>
          </w:p>
        </w:tc>
        <w:tc>
          <w:tcPr>
            <w:tcW w:w="567" w:type="dxa"/>
            <w:vAlign w:val="center"/>
          </w:tcPr>
          <w:p w:rsidR="006B72B3" w:rsidRDefault="007D0CF3">
            <w:pPr>
              <w:jc w:val="center"/>
              <w:rPr>
                <w:szCs w:val="21"/>
              </w:rPr>
            </w:pPr>
            <w:r>
              <w:rPr>
                <w:szCs w:val="21"/>
              </w:rPr>
              <w:t>√</w:t>
            </w:r>
          </w:p>
        </w:tc>
        <w:tc>
          <w:tcPr>
            <w:tcW w:w="567" w:type="dxa"/>
            <w:vAlign w:val="center"/>
          </w:tcPr>
          <w:p w:rsidR="006B72B3" w:rsidRDefault="006B72B3">
            <w:pPr>
              <w:jc w:val="center"/>
              <w:rPr>
                <w:szCs w:val="21"/>
              </w:rPr>
            </w:pPr>
          </w:p>
        </w:tc>
        <w:tc>
          <w:tcPr>
            <w:tcW w:w="756" w:type="dxa"/>
          </w:tcPr>
          <w:p w:rsidR="006B72B3" w:rsidRDefault="007D0CF3">
            <w:pPr>
              <w:spacing w:line="400" w:lineRule="atLeast"/>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随机过程</w:t>
            </w:r>
          </w:p>
        </w:tc>
        <w:tc>
          <w:tcPr>
            <w:tcW w:w="811" w:type="dxa"/>
          </w:tcPr>
          <w:p w:rsidR="006B72B3" w:rsidRDefault="007D0CF3">
            <w:pPr>
              <w:spacing w:line="400" w:lineRule="atLeast"/>
              <w:jc w:val="center"/>
              <w:rPr>
                <w:szCs w:val="21"/>
              </w:rPr>
            </w:pPr>
            <w:r>
              <w:rPr>
                <w:szCs w:val="21"/>
              </w:rPr>
              <w:t>32</w:t>
            </w:r>
          </w:p>
        </w:tc>
        <w:tc>
          <w:tcPr>
            <w:tcW w:w="631" w:type="dxa"/>
          </w:tcPr>
          <w:p w:rsidR="006B72B3" w:rsidRDefault="007D0CF3">
            <w:pPr>
              <w:spacing w:line="400" w:lineRule="atLeast"/>
              <w:jc w:val="center"/>
              <w:rPr>
                <w:szCs w:val="21"/>
              </w:rPr>
            </w:pPr>
            <w:r>
              <w:rPr>
                <w:szCs w:val="21"/>
              </w:rPr>
              <w:t>2</w:t>
            </w:r>
          </w:p>
        </w:tc>
        <w:tc>
          <w:tcPr>
            <w:tcW w:w="567" w:type="dxa"/>
            <w:vAlign w:val="center"/>
          </w:tcPr>
          <w:p w:rsidR="006B72B3" w:rsidRDefault="006B72B3">
            <w:pPr>
              <w:jc w:val="center"/>
              <w:rPr>
                <w:szCs w:val="21"/>
              </w:rPr>
            </w:pPr>
          </w:p>
        </w:tc>
        <w:tc>
          <w:tcPr>
            <w:tcW w:w="567" w:type="dxa"/>
          </w:tcPr>
          <w:p w:rsidR="006B72B3" w:rsidRDefault="007D0CF3">
            <w:pPr>
              <w:spacing w:line="400" w:lineRule="atLeast"/>
              <w:jc w:val="center"/>
              <w:rPr>
                <w:szCs w:val="21"/>
              </w:rPr>
            </w:pPr>
            <w:r>
              <w:rPr>
                <w:szCs w:val="21"/>
              </w:rPr>
              <w:t>√</w:t>
            </w:r>
          </w:p>
        </w:tc>
        <w:tc>
          <w:tcPr>
            <w:tcW w:w="756" w:type="dxa"/>
          </w:tcPr>
          <w:p w:rsidR="006B72B3" w:rsidRDefault="007D0CF3">
            <w:pPr>
              <w:spacing w:line="400" w:lineRule="atLeast"/>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最优化方法</w:t>
            </w:r>
          </w:p>
        </w:tc>
        <w:tc>
          <w:tcPr>
            <w:tcW w:w="811" w:type="dxa"/>
          </w:tcPr>
          <w:p w:rsidR="006B72B3" w:rsidRDefault="007D0CF3">
            <w:pPr>
              <w:spacing w:line="400" w:lineRule="atLeast"/>
              <w:jc w:val="center"/>
              <w:rPr>
                <w:szCs w:val="21"/>
              </w:rPr>
            </w:pPr>
            <w:r>
              <w:rPr>
                <w:szCs w:val="21"/>
              </w:rPr>
              <w:t>32</w:t>
            </w:r>
          </w:p>
        </w:tc>
        <w:tc>
          <w:tcPr>
            <w:tcW w:w="631" w:type="dxa"/>
          </w:tcPr>
          <w:p w:rsidR="006B72B3" w:rsidRDefault="007D0CF3">
            <w:pPr>
              <w:spacing w:line="400" w:lineRule="atLeast"/>
              <w:jc w:val="center"/>
              <w:rPr>
                <w:szCs w:val="21"/>
              </w:rPr>
            </w:pPr>
            <w:r>
              <w:rPr>
                <w:szCs w:val="21"/>
              </w:rPr>
              <w:t>2</w:t>
            </w:r>
          </w:p>
        </w:tc>
        <w:tc>
          <w:tcPr>
            <w:tcW w:w="567" w:type="dxa"/>
            <w:vAlign w:val="center"/>
          </w:tcPr>
          <w:p w:rsidR="006B72B3" w:rsidRDefault="006B72B3">
            <w:pPr>
              <w:jc w:val="center"/>
              <w:rPr>
                <w:szCs w:val="21"/>
              </w:rPr>
            </w:pPr>
          </w:p>
        </w:tc>
        <w:tc>
          <w:tcPr>
            <w:tcW w:w="567" w:type="dxa"/>
          </w:tcPr>
          <w:p w:rsidR="006B72B3" w:rsidRDefault="007D0CF3">
            <w:pPr>
              <w:spacing w:line="400" w:lineRule="atLeast"/>
              <w:jc w:val="center"/>
              <w:rPr>
                <w:szCs w:val="21"/>
              </w:rPr>
            </w:pPr>
            <w:r>
              <w:rPr>
                <w:szCs w:val="21"/>
              </w:rPr>
              <w:t>√</w:t>
            </w:r>
          </w:p>
        </w:tc>
        <w:tc>
          <w:tcPr>
            <w:tcW w:w="756" w:type="dxa"/>
          </w:tcPr>
          <w:p w:rsidR="006B72B3" w:rsidRDefault="007D0CF3">
            <w:pPr>
              <w:spacing w:line="400" w:lineRule="atLeast"/>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tcPr>
          <w:p w:rsidR="006B72B3" w:rsidRDefault="007D0CF3">
            <w:pPr>
              <w:spacing w:line="400" w:lineRule="atLeast"/>
              <w:rPr>
                <w:szCs w:val="21"/>
              </w:rPr>
            </w:pPr>
            <w:r>
              <w:rPr>
                <w:szCs w:val="21"/>
              </w:rPr>
              <w:t>变分法与泛函分析</w:t>
            </w:r>
          </w:p>
        </w:tc>
        <w:tc>
          <w:tcPr>
            <w:tcW w:w="811" w:type="dxa"/>
          </w:tcPr>
          <w:p w:rsidR="006B72B3" w:rsidRDefault="007D0CF3">
            <w:pPr>
              <w:spacing w:line="400" w:lineRule="atLeast"/>
              <w:jc w:val="center"/>
              <w:rPr>
                <w:szCs w:val="21"/>
              </w:rPr>
            </w:pPr>
            <w:r>
              <w:rPr>
                <w:szCs w:val="21"/>
              </w:rPr>
              <w:t>48</w:t>
            </w:r>
          </w:p>
        </w:tc>
        <w:tc>
          <w:tcPr>
            <w:tcW w:w="631" w:type="dxa"/>
          </w:tcPr>
          <w:p w:rsidR="006B72B3" w:rsidRDefault="007D0CF3">
            <w:pPr>
              <w:spacing w:line="400" w:lineRule="atLeast"/>
              <w:jc w:val="center"/>
              <w:rPr>
                <w:szCs w:val="21"/>
              </w:rPr>
            </w:pPr>
            <w:r>
              <w:rPr>
                <w:szCs w:val="21"/>
              </w:rPr>
              <w:t>3</w:t>
            </w:r>
          </w:p>
        </w:tc>
        <w:tc>
          <w:tcPr>
            <w:tcW w:w="567" w:type="dxa"/>
            <w:vAlign w:val="center"/>
          </w:tcPr>
          <w:p w:rsidR="006B72B3" w:rsidRDefault="006B72B3">
            <w:pPr>
              <w:jc w:val="center"/>
              <w:rPr>
                <w:szCs w:val="21"/>
              </w:rPr>
            </w:pPr>
          </w:p>
        </w:tc>
        <w:tc>
          <w:tcPr>
            <w:tcW w:w="567" w:type="dxa"/>
          </w:tcPr>
          <w:p w:rsidR="006B72B3" w:rsidRDefault="007D0CF3">
            <w:pPr>
              <w:spacing w:line="400" w:lineRule="atLeast"/>
              <w:jc w:val="center"/>
              <w:rPr>
                <w:szCs w:val="21"/>
              </w:rPr>
            </w:pPr>
            <w:r>
              <w:rPr>
                <w:szCs w:val="21"/>
              </w:rPr>
              <w:t>√</w:t>
            </w:r>
          </w:p>
        </w:tc>
        <w:tc>
          <w:tcPr>
            <w:tcW w:w="756" w:type="dxa"/>
            <w:vAlign w:val="center"/>
          </w:tcPr>
          <w:p w:rsidR="006B72B3" w:rsidRDefault="007D0CF3">
            <w:pPr>
              <w:jc w:val="center"/>
              <w:rPr>
                <w:szCs w:val="21"/>
              </w:rPr>
            </w:pPr>
            <w:r>
              <w:rPr>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477"/>
          <w:jc w:val="center"/>
        </w:trPr>
        <w:tc>
          <w:tcPr>
            <w:tcW w:w="540" w:type="dxa"/>
            <w:vMerge/>
            <w:vAlign w:val="center"/>
          </w:tcPr>
          <w:p w:rsidR="006B72B3" w:rsidRDefault="006B72B3">
            <w:pPr>
              <w:jc w:val="center"/>
              <w:rPr>
                <w:b/>
                <w:szCs w:val="21"/>
              </w:rPr>
            </w:pPr>
          </w:p>
        </w:tc>
        <w:tc>
          <w:tcPr>
            <w:tcW w:w="547" w:type="dxa"/>
            <w:vMerge w:val="restart"/>
            <w:vAlign w:val="center"/>
          </w:tcPr>
          <w:p w:rsidR="006B72B3" w:rsidRDefault="007D0CF3">
            <w:pPr>
              <w:jc w:val="center"/>
              <w:rPr>
                <w:b/>
                <w:szCs w:val="21"/>
              </w:rPr>
            </w:pPr>
            <w:r>
              <w:rPr>
                <w:b/>
                <w:szCs w:val="21"/>
              </w:rPr>
              <w:t>专业学位课</w:t>
            </w:r>
          </w:p>
        </w:tc>
        <w:tc>
          <w:tcPr>
            <w:tcW w:w="2588" w:type="dxa"/>
            <w:shd w:val="clear" w:color="auto" w:fill="auto"/>
            <w:vAlign w:val="center"/>
          </w:tcPr>
          <w:p w:rsidR="006B72B3" w:rsidRDefault="007D0CF3">
            <w:pPr>
              <w:spacing w:line="380" w:lineRule="exact"/>
            </w:pPr>
            <w:r>
              <w:rPr>
                <w:rFonts w:hint="eastAsia"/>
              </w:rPr>
              <w:t>高级计算机体系结构</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val="restart"/>
            <w:tcBorders>
              <w:top w:val="single" w:sz="4" w:space="0" w:color="auto"/>
              <w:bottom w:val="single" w:sz="4" w:space="0" w:color="auto"/>
            </w:tcBorders>
            <w:vAlign w:val="center"/>
          </w:tcPr>
          <w:p w:rsidR="006B72B3" w:rsidRDefault="007D0CF3">
            <w:pPr>
              <w:jc w:val="center"/>
              <w:rPr>
                <w:rFonts w:ascii="宋体" w:hAnsi="宋体" w:cs="仿宋_GB2312"/>
                <w:b/>
                <w:kern w:val="0"/>
                <w:sz w:val="20"/>
                <w:szCs w:val="20"/>
              </w:rPr>
            </w:pPr>
            <w:r>
              <w:rPr>
                <w:rFonts w:ascii="宋体" w:hAnsi="宋体" w:cs="仿宋_GB2312" w:hint="eastAsia"/>
                <w:b/>
                <w:kern w:val="0"/>
                <w:sz w:val="20"/>
                <w:szCs w:val="20"/>
              </w:rPr>
              <w:t>计算机技术、软件工程方向</w:t>
            </w:r>
          </w:p>
          <w:p w:rsidR="006B72B3" w:rsidRDefault="007D0CF3">
            <w:pPr>
              <w:jc w:val="center"/>
              <w:rPr>
                <w:rFonts w:ascii="宋体" w:hAnsi="宋体" w:cs="仿宋_GB2312"/>
                <w:b/>
                <w:kern w:val="0"/>
                <w:sz w:val="20"/>
                <w:szCs w:val="20"/>
              </w:rPr>
            </w:pPr>
            <w:r>
              <w:rPr>
                <w:rFonts w:ascii="宋体" w:hAnsi="宋体" w:cs="宋体" w:hint="eastAsia"/>
                <w:szCs w:val="21"/>
              </w:rPr>
              <w:t>（必修不少于</w:t>
            </w:r>
            <w:r>
              <w:rPr>
                <w:rFonts w:ascii="宋体" w:hAnsi="宋体" w:cs="宋体" w:hint="eastAsia"/>
                <w:szCs w:val="21"/>
              </w:rPr>
              <w:t>6</w:t>
            </w:r>
            <w:r>
              <w:rPr>
                <w:rFonts w:ascii="宋体" w:hAnsi="宋体" w:cs="宋体" w:hint="eastAsia"/>
                <w:szCs w:val="21"/>
              </w:rPr>
              <w:t>学分）</w:t>
            </w:r>
          </w:p>
        </w:tc>
      </w:tr>
      <w:tr w:rsidR="006B72B3">
        <w:trPr>
          <w:cantSplit/>
          <w:trHeight w:val="47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380" w:lineRule="exact"/>
            </w:pPr>
            <w:r>
              <w:rPr>
                <w:rFonts w:hint="eastAsia"/>
              </w:rPr>
              <w:t>算法分析与设计</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47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380" w:lineRule="exact"/>
            </w:pPr>
            <w:r>
              <w:rPr>
                <w:szCs w:val="21"/>
              </w:rPr>
              <w:t>学科前沿专题</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47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rPr>
                <w:rFonts w:ascii="宋体" w:hAnsi="宋体" w:cs="宋体"/>
                <w:szCs w:val="21"/>
              </w:rPr>
            </w:pPr>
            <w:r>
              <w:rPr>
                <w:rFonts w:hint="eastAsia"/>
              </w:rPr>
              <w:t>软件理论与工程</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rFonts w:ascii="宋体" w:hAnsi="宋体" w:cs="宋体"/>
                <w:szCs w:val="21"/>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rFonts w:ascii="宋体" w:hAnsi="宋体" w:cs="宋体"/>
                <w:szCs w:val="21"/>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47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380" w:lineRule="exact"/>
            </w:pPr>
            <w:r>
              <w:t>高级</w:t>
            </w:r>
            <w:r>
              <w:rPr>
                <w:rFonts w:hint="eastAsia"/>
              </w:rPr>
              <w:t>计算机网络</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380" w:lineRule="exact"/>
              <w:rPr>
                <w:rFonts w:ascii="宋体" w:hAnsi="宋体" w:cs="宋体"/>
                <w:szCs w:val="21"/>
              </w:rPr>
            </w:pPr>
            <w:r>
              <w:t>高级分布式系统</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vAlign w:val="center"/>
          </w:tcPr>
          <w:p w:rsidR="006B72B3" w:rsidRDefault="007D0CF3">
            <w:pPr>
              <w:jc w:val="center"/>
              <w:rPr>
                <w:sz w:val="18"/>
              </w:rPr>
            </w:pPr>
            <w:r>
              <w:rPr>
                <w:rFonts w:ascii="宋体" w:hAnsi="宋体" w:cs="宋体" w:hint="eastAsia"/>
                <w:szCs w:val="21"/>
              </w:rPr>
              <w:t>√</w:t>
            </w:r>
          </w:p>
        </w:tc>
        <w:tc>
          <w:tcPr>
            <w:tcW w:w="756" w:type="dxa"/>
            <w:tcBorders>
              <w:bottom w:val="single" w:sz="4" w:space="0" w:color="auto"/>
            </w:tcBorders>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szCs w:val="21"/>
              </w:rPr>
              <w:t>现代数字信号处理</w:t>
            </w:r>
          </w:p>
        </w:tc>
        <w:tc>
          <w:tcPr>
            <w:tcW w:w="811" w:type="dxa"/>
            <w:vAlign w:val="center"/>
          </w:tcPr>
          <w:p w:rsidR="006B72B3" w:rsidRDefault="007D0CF3">
            <w:pPr>
              <w:spacing w:line="240" w:lineRule="exact"/>
              <w:jc w:val="center"/>
              <w:rPr>
                <w:szCs w:val="21"/>
              </w:rPr>
            </w:pPr>
            <w:r>
              <w:rPr>
                <w:szCs w:val="21"/>
              </w:rPr>
              <w:t>32</w:t>
            </w:r>
          </w:p>
        </w:tc>
        <w:tc>
          <w:tcPr>
            <w:tcW w:w="631" w:type="dxa"/>
            <w:vAlign w:val="center"/>
          </w:tcPr>
          <w:p w:rsidR="006B72B3" w:rsidRDefault="007D0CF3">
            <w:pPr>
              <w:spacing w:line="240" w:lineRule="exact"/>
              <w:jc w:val="center"/>
              <w:rPr>
                <w:szCs w:val="21"/>
              </w:rPr>
            </w:pPr>
            <w:r>
              <w:rPr>
                <w:szCs w:val="21"/>
              </w:rPr>
              <w:t>2</w:t>
            </w:r>
          </w:p>
        </w:tc>
        <w:tc>
          <w:tcPr>
            <w:tcW w:w="567" w:type="dxa"/>
            <w:vAlign w:val="center"/>
          </w:tcPr>
          <w:p w:rsidR="006B72B3" w:rsidRDefault="007D0CF3">
            <w:pPr>
              <w:spacing w:line="240" w:lineRule="exact"/>
              <w:jc w:val="center"/>
              <w:rPr>
                <w:sz w:val="18"/>
              </w:rPr>
            </w:pPr>
            <w:r>
              <w:rPr>
                <w:szCs w:val="21"/>
              </w:rPr>
              <w:t>√</w:t>
            </w:r>
          </w:p>
        </w:tc>
        <w:tc>
          <w:tcPr>
            <w:tcW w:w="567" w:type="dxa"/>
            <w:vAlign w:val="center"/>
          </w:tcPr>
          <w:p w:rsidR="006B72B3" w:rsidRDefault="006B72B3">
            <w:pPr>
              <w:spacing w:line="240" w:lineRule="exact"/>
              <w:jc w:val="center"/>
              <w:rPr>
                <w:sz w:val="18"/>
              </w:rPr>
            </w:pPr>
          </w:p>
        </w:tc>
        <w:tc>
          <w:tcPr>
            <w:tcW w:w="756" w:type="dxa"/>
            <w:vAlign w:val="center"/>
          </w:tcPr>
          <w:p w:rsidR="006B72B3" w:rsidRDefault="007D0CF3">
            <w:pPr>
              <w:spacing w:line="240" w:lineRule="exact"/>
              <w:jc w:val="center"/>
              <w:rPr>
                <w:sz w:val="18"/>
              </w:rPr>
            </w:pPr>
            <w:r>
              <w:rPr>
                <w:szCs w:val="21"/>
              </w:rPr>
              <w:t>√</w:t>
            </w:r>
          </w:p>
        </w:tc>
        <w:tc>
          <w:tcPr>
            <w:tcW w:w="756" w:type="dxa"/>
            <w:tcBorders>
              <w:top w:val="single" w:sz="4" w:space="0" w:color="auto"/>
            </w:tcBorders>
            <w:vAlign w:val="center"/>
          </w:tcPr>
          <w:p w:rsidR="006B72B3" w:rsidRDefault="006B72B3">
            <w:pPr>
              <w:jc w:val="center"/>
              <w:rPr>
                <w:szCs w:val="21"/>
              </w:rPr>
            </w:pPr>
          </w:p>
        </w:tc>
        <w:tc>
          <w:tcPr>
            <w:tcW w:w="986" w:type="dxa"/>
            <w:gridSpan w:val="2"/>
            <w:vMerge w:val="restart"/>
            <w:tcBorders>
              <w:top w:val="single" w:sz="4" w:space="0" w:color="auto"/>
              <w:bottom w:val="single" w:sz="4" w:space="0" w:color="auto"/>
            </w:tcBorders>
            <w:vAlign w:val="center"/>
          </w:tcPr>
          <w:p w:rsidR="006B72B3" w:rsidRDefault="007D0CF3">
            <w:pPr>
              <w:jc w:val="center"/>
              <w:rPr>
                <w:b/>
                <w:bCs/>
                <w:sz w:val="20"/>
                <w:szCs w:val="20"/>
              </w:rPr>
            </w:pPr>
            <w:r>
              <w:rPr>
                <w:rFonts w:ascii="宋体" w:hAnsi="宋体" w:cs="仿宋_GB2312" w:hint="eastAsia"/>
                <w:b/>
                <w:bCs/>
                <w:kern w:val="0"/>
                <w:sz w:val="20"/>
                <w:szCs w:val="20"/>
              </w:rPr>
              <w:t>电子与通信工程方向</w:t>
            </w:r>
            <w:r>
              <w:rPr>
                <w:rFonts w:ascii="宋体" w:hAnsi="宋体" w:cs="宋体" w:hint="eastAsia"/>
                <w:szCs w:val="21"/>
              </w:rPr>
              <w:t>（必修不少于</w:t>
            </w:r>
            <w:r>
              <w:rPr>
                <w:rFonts w:ascii="宋体" w:hAnsi="宋体" w:cs="宋体" w:hint="eastAsia"/>
                <w:szCs w:val="21"/>
              </w:rPr>
              <w:t>6</w:t>
            </w:r>
            <w:r>
              <w:rPr>
                <w:rFonts w:ascii="宋体" w:hAnsi="宋体" w:cs="宋体" w:hint="eastAsia"/>
                <w:szCs w:val="21"/>
              </w:rPr>
              <w:t>学分）</w:t>
            </w: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40" w:lineRule="exact"/>
            </w:pPr>
            <w:r>
              <w:rPr>
                <w:szCs w:val="21"/>
              </w:rPr>
              <w:t>数字图像分析与处理</w:t>
            </w:r>
          </w:p>
        </w:tc>
        <w:tc>
          <w:tcPr>
            <w:tcW w:w="811" w:type="dxa"/>
            <w:vAlign w:val="center"/>
          </w:tcPr>
          <w:p w:rsidR="006B72B3" w:rsidRDefault="007D0CF3">
            <w:pPr>
              <w:spacing w:line="240" w:lineRule="exact"/>
              <w:jc w:val="center"/>
              <w:rPr>
                <w:szCs w:val="21"/>
              </w:rPr>
            </w:pPr>
            <w:r>
              <w:rPr>
                <w:szCs w:val="21"/>
              </w:rPr>
              <w:t>32</w:t>
            </w:r>
          </w:p>
        </w:tc>
        <w:tc>
          <w:tcPr>
            <w:tcW w:w="631" w:type="dxa"/>
            <w:vAlign w:val="center"/>
          </w:tcPr>
          <w:p w:rsidR="006B72B3" w:rsidRDefault="007D0CF3">
            <w:pPr>
              <w:spacing w:line="240" w:lineRule="exact"/>
              <w:jc w:val="center"/>
              <w:rPr>
                <w:szCs w:val="21"/>
              </w:rPr>
            </w:pPr>
            <w:r>
              <w:rPr>
                <w:szCs w:val="21"/>
              </w:rPr>
              <w:t>2</w:t>
            </w:r>
          </w:p>
        </w:tc>
        <w:tc>
          <w:tcPr>
            <w:tcW w:w="567" w:type="dxa"/>
            <w:vAlign w:val="center"/>
          </w:tcPr>
          <w:p w:rsidR="006B72B3" w:rsidRDefault="007D0CF3">
            <w:pPr>
              <w:spacing w:line="240" w:lineRule="exact"/>
              <w:jc w:val="center"/>
              <w:rPr>
                <w:sz w:val="18"/>
              </w:rPr>
            </w:pPr>
            <w:r>
              <w:rPr>
                <w:szCs w:val="21"/>
              </w:rPr>
              <w:t>√</w:t>
            </w:r>
          </w:p>
        </w:tc>
        <w:tc>
          <w:tcPr>
            <w:tcW w:w="567" w:type="dxa"/>
            <w:vAlign w:val="center"/>
          </w:tcPr>
          <w:p w:rsidR="006B72B3" w:rsidRDefault="006B72B3">
            <w:pPr>
              <w:spacing w:line="240" w:lineRule="exact"/>
              <w:jc w:val="center"/>
              <w:rPr>
                <w:sz w:val="18"/>
              </w:rPr>
            </w:pPr>
          </w:p>
        </w:tc>
        <w:tc>
          <w:tcPr>
            <w:tcW w:w="756" w:type="dxa"/>
            <w:vAlign w:val="center"/>
          </w:tcPr>
          <w:p w:rsidR="006B72B3" w:rsidRDefault="007D0CF3">
            <w:pPr>
              <w:spacing w:line="240" w:lineRule="exact"/>
              <w:jc w:val="center"/>
              <w:rPr>
                <w:sz w:val="18"/>
              </w:rPr>
            </w:pPr>
            <w:r>
              <w:rPr>
                <w:szCs w:val="21"/>
              </w:rPr>
              <w:t>√</w:t>
            </w:r>
          </w:p>
        </w:tc>
        <w:tc>
          <w:tcPr>
            <w:tcW w:w="756" w:type="dxa"/>
            <w:tcBorders>
              <w:top w:val="single" w:sz="4" w:space="0" w:color="auto"/>
            </w:tcBorders>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bCs/>
                <w:kern w:val="0"/>
                <w:sz w:val="16"/>
                <w:szCs w:val="16"/>
              </w:rPr>
            </w:pP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40" w:lineRule="exact"/>
              <w:rPr>
                <w:rFonts w:ascii="宋体" w:hAnsi="宋体"/>
                <w:sz w:val="20"/>
                <w:szCs w:val="20"/>
              </w:rPr>
            </w:pPr>
            <w:r>
              <w:rPr>
                <w:szCs w:val="21"/>
              </w:rPr>
              <w:t>现代通信理论</w:t>
            </w:r>
          </w:p>
        </w:tc>
        <w:tc>
          <w:tcPr>
            <w:tcW w:w="811" w:type="dxa"/>
            <w:vAlign w:val="center"/>
          </w:tcPr>
          <w:p w:rsidR="006B72B3" w:rsidRDefault="007D0CF3">
            <w:pPr>
              <w:spacing w:line="240" w:lineRule="exact"/>
              <w:jc w:val="center"/>
              <w:rPr>
                <w:szCs w:val="21"/>
              </w:rPr>
            </w:pPr>
            <w:r>
              <w:rPr>
                <w:szCs w:val="21"/>
              </w:rPr>
              <w:t>32</w:t>
            </w:r>
          </w:p>
        </w:tc>
        <w:tc>
          <w:tcPr>
            <w:tcW w:w="631" w:type="dxa"/>
            <w:vAlign w:val="center"/>
          </w:tcPr>
          <w:p w:rsidR="006B72B3" w:rsidRDefault="007D0CF3">
            <w:pPr>
              <w:spacing w:line="240" w:lineRule="exact"/>
              <w:jc w:val="center"/>
              <w:rPr>
                <w:szCs w:val="21"/>
              </w:rPr>
            </w:pPr>
            <w:r>
              <w:rPr>
                <w:szCs w:val="21"/>
              </w:rPr>
              <w:t>2</w:t>
            </w:r>
          </w:p>
        </w:tc>
        <w:tc>
          <w:tcPr>
            <w:tcW w:w="567" w:type="dxa"/>
            <w:vAlign w:val="center"/>
          </w:tcPr>
          <w:p w:rsidR="006B72B3" w:rsidRDefault="006B72B3">
            <w:pPr>
              <w:spacing w:line="240" w:lineRule="exact"/>
              <w:jc w:val="center"/>
              <w:rPr>
                <w:sz w:val="18"/>
              </w:rPr>
            </w:pPr>
          </w:p>
        </w:tc>
        <w:tc>
          <w:tcPr>
            <w:tcW w:w="567" w:type="dxa"/>
            <w:vAlign w:val="center"/>
          </w:tcPr>
          <w:p w:rsidR="006B72B3" w:rsidRDefault="007D0CF3">
            <w:pPr>
              <w:spacing w:line="240" w:lineRule="exact"/>
              <w:jc w:val="center"/>
              <w:rPr>
                <w:sz w:val="18"/>
              </w:rPr>
            </w:pPr>
            <w:r>
              <w:rPr>
                <w:szCs w:val="21"/>
              </w:rPr>
              <w:t>√</w:t>
            </w:r>
          </w:p>
        </w:tc>
        <w:tc>
          <w:tcPr>
            <w:tcW w:w="756" w:type="dxa"/>
            <w:vAlign w:val="center"/>
          </w:tcPr>
          <w:p w:rsidR="006B72B3" w:rsidRDefault="007D0CF3">
            <w:pPr>
              <w:spacing w:line="240" w:lineRule="exact"/>
              <w:jc w:val="center"/>
              <w:rPr>
                <w:sz w:val="18"/>
              </w:rPr>
            </w:pPr>
            <w:r>
              <w:rPr>
                <w:szCs w:val="21"/>
              </w:rPr>
              <w:t>√</w:t>
            </w:r>
          </w:p>
        </w:tc>
        <w:tc>
          <w:tcPr>
            <w:tcW w:w="756" w:type="dxa"/>
            <w:tcBorders>
              <w:top w:val="single" w:sz="4" w:space="0" w:color="auto"/>
            </w:tcBorders>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bCs/>
                <w:kern w:val="0"/>
                <w:sz w:val="16"/>
                <w:szCs w:val="16"/>
              </w:rPr>
            </w:pP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40" w:lineRule="exact"/>
              <w:rPr>
                <w:rFonts w:ascii="宋体" w:hAnsi="宋体"/>
                <w:sz w:val="20"/>
                <w:szCs w:val="20"/>
              </w:rPr>
            </w:pPr>
            <w:r>
              <w:rPr>
                <w:szCs w:val="21"/>
              </w:rPr>
              <w:t>智能信息处理</w:t>
            </w:r>
          </w:p>
        </w:tc>
        <w:tc>
          <w:tcPr>
            <w:tcW w:w="811" w:type="dxa"/>
            <w:vAlign w:val="center"/>
          </w:tcPr>
          <w:p w:rsidR="006B72B3" w:rsidRDefault="007D0CF3">
            <w:pPr>
              <w:spacing w:line="240" w:lineRule="exact"/>
              <w:jc w:val="center"/>
              <w:rPr>
                <w:szCs w:val="21"/>
              </w:rPr>
            </w:pPr>
            <w:r>
              <w:rPr>
                <w:szCs w:val="21"/>
              </w:rPr>
              <w:t>32</w:t>
            </w:r>
          </w:p>
        </w:tc>
        <w:tc>
          <w:tcPr>
            <w:tcW w:w="631" w:type="dxa"/>
            <w:vAlign w:val="center"/>
          </w:tcPr>
          <w:p w:rsidR="006B72B3" w:rsidRDefault="007D0CF3">
            <w:pPr>
              <w:spacing w:line="240" w:lineRule="exact"/>
              <w:jc w:val="center"/>
              <w:rPr>
                <w:szCs w:val="21"/>
              </w:rPr>
            </w:pPr>
            <w:r>
              <w:rPr>
                <w:szCs w:val="21"/>
              </w:rPr>
              <w:t>2</w:t>
            </w:r>
          </w:p>
        </w:tc>
        <w:tc>
          <w:tcPr>
            <w:tcW w:w="567" w:type="dxa"/>
            <w:vAlign w:val="center"/>
          </w:tcPr>
          <w:p w:rsidR="006B72B3" w:rsidRDefault="006B72B3">
            <w:pPr>
              <w:spacing w:line="240" w:lineRule="exact"/>
              <w:jc w:val="center"/>
              <w:rPr>
                <w:sz w:val="18"/>
              </w:rPr>
            </w:pPr>
          </w:p>
        </w:tc>
        <w:tc>
          <w:tcPr>
            <w:tcW w:w="567" w:type="dxa"/>
            <w:vAlign w:val="center"/>
          </w:tcPr>
          <w:p w:rsidR="006B72B3" w:rsidRDefault="007D0CF3">
            <w:pPr>
              <w:spacing w:line="240" w:lineRule="exact"/>
              <w:jc w:val="center"/>
              <w:rPr>
                <w:sz w:val="18"/>
              </w:rPr>
            </w:pPr>
            <w:r>
              <w:rPr>
                <w:szCs w:val="21"/>
              </w:rPr>
              <w:t>√</w:t>
            </w:r>
          </w:p>
        </w:tc>
        <w:tc>
          <w:tcPr>
            <w:tcW w:w="756" w:type="dxa"/>
            <w:vAlign w:val="center"/>
          </w:tcPr>
          <w:p w:rsidR="006B72B3" w:rsidRDefault="007D0CF3">
            <w:pPr>
              <w:spacing w:line="240" w:lineRule="exact"/>
              <w:jc w:val="center"/>
              <w:rPr>
                <w:sz w:val="18"/>
              </w:rPr>
            </w:pPr>
            <w:r>
              <w:rPr>
                <w:szCs w:val="21"/>
              </w:rPr>
              <w:t>√</w:t>
            </w:r>
          </w:p>
        </w:tc>
        <w:tc>
          <w:tcPr>
            <w:tcW w:w="756" w:type="dxa"/>
            <w:tcBorders>
              <w:top w:val="single" w:sz="4" w:space="0" w:color="auto"/>
            </w:tcBorders>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bCs/>
                <w:kern w:val="0"/>
                <w:sz w:val="16"/>
                <w:szCs w:val="16"/>
              </w:rPr>
            </w:pP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rPr>
                <w:rFonts w:ascii="宋体" w:hAnsi="宋体"/>
                <w:sz w:val="20"/>
                <w:szCs w:val="20"/>
              </w:rPr>
            </w:pPr>
            <w:r>
              <w:rPr>
                <w:szCs w:val="21"/>
              </w:rPr>
              <w:t>学科前沿专题</w:t>
            </w:r>
          </w:p>
        </w:tc>
        <w:tc>
          <w:tcPr>
            <w:tcW w:w="811" w:type="dxa"/>
            <w:vAlign w:val="center"/>
          </w:tcPr>
          <w:p w:rsidR="006B72B3" w:rsidRDefault="007D0CF3">
            <w:pPr>
              <w:spacing w:line="280" w:lineRule="exact"/>
              <w:jc w:val="center"/>
              <w:rPr>
                <w:szCs w:val="21"/>
              </w:rPr>
            </w:pPr>
            <w:r>
              <w:rPr>
                <w:rFonts w:hint="eastAsia"/>
                <w:szCs w:val="21"/>
              </w:rPr>
              <w:t>32</w:t>
            </w:r>
          </w:p>
        </w:tc>
        <w:tc>
          <w:tcPr>
            <w:tcW w:w="631" w:type="dxa"/>
            <w:vAlign w:val="center"/>
          </w:tcPr>
          <w:p w:rsidR="006B72B3" w:rsidRDefault="007D0CF3">
            <w:pPr>
              <w:spacing w:line="280" w:lineRule="exact"/>
              <w:jc w:val="center"/>
              <w:rPr>
                <w:szCs w:val="21"/>
              </w:rPr>
            </w:pPr>
            <w:r>
              <w:rPr>
                <w:rFonts w:hint="eastAsia"/>
                <w:szCs w:val="21"/>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6B72B3">
            <w:pPr>
              <w:spacing w:line="280" w:lineRule="exact"/>
              <w:jc w:val="center"/>
              <w:rPr>
                <w:sz w:val="18"/>
              </w:rPr>
            </w:pPr>
          </w:p>
        </w:tc>
        <w:tc>
          <w:tcPr>
            <w:tcW w:w="756" w:type="dxa"/>
          </w:tcPr>
          <w:p w:rsidR="006B72B3" w:rsidRDefault="006B72B3">
            <w:pPr>
              <w:spacing w:line="400" w:lineRule="atLeast"/>
              <w:jc w:val="center"/>
              <w:rPr>
                <w:sz w:val="18"/>
              </w:rPr>
            </w:pPr>
          </w:p>
        </w:tc>
        <w:tc>
          <w:tcPr>
            <w:tcW w:w="756" w:type="dxa"/>
            <w:tcBorders>
              <w:top w:val="single" w:sz="4" w:space="0" w:color="auto"/>
            </w:tcBorders>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bCs/>
                <w:kern w:val="0"/>
                <w:sz w:val="16"/>
                <w:szCs w:val="16"/>
              </w:rPr>
            </w:pPr>
          </w:p>
        </w:tc>
      </w:tr>
      <w:tr w:rsidR="006B72B3">
        <w:trPr>
          <w:cantSplit/>
          <w:trHeight w:val="651"/>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线性多变量系统理论</w:t>
            </w:r>
          </w:p>
        </w:tc>
        <w:tc>
          <w:tcPr>
            <w:tcW w:w="811" w:type="dxa"/>
            <w:vAlign w:val="center"/>
          </w:tcPr>
          <w:p w:rsidR="006B72B3" w:rsidRDefault="007D0CF3">
            <w:pPr>
              <w:spacing w:line="280" w:lineRule="exact"/>
              <w:jc w:val="center"/>
              <w:rPr>
                <w:szCs w:val="21"/>
              </w:rPr>
            </w:pPr>
            <w:r>
              <w:rPr>
                <w:rFonts w:hint="eastAsia"/>
                <w:szCs w:val="21"/>
              </w:rPr>
              <w:t>32</w:t>
            </w:r>
          </w:p>
        </w:tc>
        <w:tc>
          <w:tcPr>
            <w:tcW w:w="631" w:type="dxa"/>
            <w:vAlign w:val="center"/>
          </w:tcPr>
          <w:p w:rsidR="006B72B3" w:rsidRDefault="007D0CF3">
            <w:pPr>
              <w:spacing w:line="280" w:lineRule="exact"/>
              <w:jc w:val="center"/>
              <w:rPr>
                <w:szCs w:val="21"/>
              </w:rPr>
            </w:pPr>
            <w:r>
              <w:rPr>
                <w:rFonts w:hint="eastAsia"/>
                <w:szCs w:val="21"/>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tcBorders>
              <w:top w:val="single" w:sz="4" w:space="0" w:color="auto"/>
            </w:tcBorders>
            <w:vAlign w:val="center"/>
          </w:tcPr>
          <w:p w:rsidR="006B72B3" w:rsidRDefault="006B72B3">
            <w:pPr>
              <w:jc w:val="center"/>
              <w:rPr>
                <w:szCs w:val="21"/>
              </w:rPr>
            </w:pPr>
          </w:p>
        </w:tc>
        <w:tc>
          <w:tcPr>
            <w:tcW w:w="493" w:type="dxa"/>
            <w:tcBorders>
              <w:top w:val="single" w:sz="4" w:space="0" w:color="auto"/>
            </w:tcBorders>
            <w:vAlign w:val="center"/>
          </w:tcPr>
          <w:p w:rsidR="006B72B3" w:rsidRDefault="007D0CF3">
            <w:pPr>
              <w:jc w:val="center"/>
              <w:rPr>
                <w:b/>
                <w:bCs/>
                <w:sz w:val="20"/>
                <w:szCs w:val="20"/>
              </w:rPr>
            </w:pPr>
            <w:r>
              <w:rPr>
                <w:rFonts w:hint="eastAsia"/>
                <w:b/>
                <w:bCs/>
                <w:sz w:val="20"/>
                <w:szCs w:val="20"/>
              </w:rPr>
              <w:t>必修</w:t>
            </w:r>
          </w:p>
        </w:tc>
        <w:tc>
          <w:tcPr>
            <w:tcW w:w="493" w:type="dxa"/>
            <w:vMerge w:val="restart"/>
            <w:tcBorders>
              <w:top w:val="single" w:sz="4" w:space="0" w:color="auto"/>
            </w:tcBorders>
            <w:vAlign w:val="center"/>
          </w:tcPr>
          <w:p w:rsidR="006B72B3" w:rsidRDefault="007D0CF3">
            <w:pPr>
              <w:jc w:val="center"/>
              <w:rPr>
                <w:b/>
                <w:bCs/>
                <w:sz w:val="20"/>
                <w:szCs w:val="20"/>
              </w:rPr>
            </w:pPr>
            <w:r>
              <w:rPr>
                <w:rFonts w:ascii="宋体" w:hAnsi="宋体"/>
                <w:b/>
                <w:sz w:val="20"/>
                <w:szCs w:val="20"/>
              </w:rPr>
              <w:t>控制工程</w:t>
            </w:r>
            <w:r>
              <w:rPr>
                <w:rFonts w:ascii="宋体" w:hAnsi="宋体" w:hint="eastAsia"/>
                <w:b/>
                <w:sz w:val="20"/>
                <w:szCs w:val="20"/>
              </w:rPr>
              <w:t>方向</w:t>
            </w: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系统建模与信号处理</w:t>
            </w:r>
          </w:p>
        </w:tc>
        <w:tc>
          <w:tcPr>
            <w:tcW w:w="811" w:type="dxa"/>
            <w:vAlign w:val="center"/>
          </w:tcPr>
          <w:p w:rsidR="006B72B3" w:rsidRDefault="007D0CF3">
            <w:pPr>
              <w:spacing w:line="280" w:lineRule="exact"/>
              <w:jc w:val="center"/>
              <w:rPr>
                <w:szCs w:val="21"/>
              </w:rPr>
            </w:pPr>
            <w:r>
              <w:rPr>
                <w:rFonts w:hint="eastAsia"/>
                <w:szCs w:val="21"/>
              </w:rPr>
              <w:t>32</w:t>
            </w:r>
          </w:p>
        </w:tc>
        <w:tc>
          <w:tcPr>
            <w:tcW w:w="631" w:type="dxa"/>
            <w:vAlign w:val="center"/>
          </w:tcPr>
          <w:p w:rsidR="006B72B3" w:rsidRDefault="007D0CF3">
            <w:pPr>
              <w:spacing w:line="280" w:lineRule="exact"/>
              <w:jc w:val="center"/>
              <w:rPr>
                <w:szCs w:val="21"/>
              </w:rPr>
            </w:pPr>
            <w:r>
              <w:rPr>
                <w:rFonts w:hint="eastAsia"/>
                <w:szCs w:val="21"/>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tcBorders>
              <w:top w:val="single" w:sz="4" w:space="0" w:color="auto"/>
            </w:tcBorders>
            <w:vAlign w:val="center"/>
          </w:tcPr>
          <w:p w:rsidR="006B72B3" w:rsidRDefault="006B72B3">
            <w:pPr>
              <w:jc w:val="center"/>
              <w:rPr>
                <w:szCs w:val="21"/>
              </w:rPr>
            </w:pPr>
          </w:p>
        </w:tc>
        <w:tc>
          <w:tcPr>
            <w:tcW w:w="493" w:type="dxa"/>
            <w:vMerge w:val="restart"/>
            <w:tcBorders>
              <w:top w:val="single" w:sz="4" w:space="0" w:color="auto"/>
            </w:tcBorders>
            <w:vAlign w:val="center"/>
          </w:tcPr>
          <w:p w:rsidR="006B72B3" w:rsidRDefault="007D0CF3">
            <w:pPr>
              <w:jc w:val="center"/>
              <w:rPr>
                <w:rFonts w:ascii="宋体" w:hAnsi="宋体"/>
                <w:b/>
                <w:sz w:val="16"/>
                <w:szCs w:val="16"/>
              </w:rPr>
            </w:pPr>
            <w:r>
              <w:rPr>
                <w:rFonts w:ascii="宋体" w:hAnsi="宋体" w:hint="eastAsia"/>
                <w:b/>
                <w:sz w:val="16"/>
                <w:szCs w:val="16"/>
              </w:rPr>
              <w:t>选</w:t>
            </w:r>
          </w:p>
          <w:p w:rsidR="006B72B3" w:rsidRDefault="007D0CF3">
            <w:pPr>
              <w:jc w:val="center"/>
              <w:rPr>
                <w:rFonts w:ascii="宋体" w:hAnsi="宋体"/>
                <w:b/>
                <w:sz w:val="16"/>
                <w:szCs w:val="16"/>
              </w:rPr>
            </w:pPr>
            <w:r>
              <w:rPr>
                <w:rFonts w:ascii="宋体" w:hAnsi="宋体" w:hint="eastAsia"/>
                <w:b/>
                <w:sz w:val="16"/>
                <w:szCs w:val="16"/>
              </w:rPr>
              <w:t>1</w:t>
            </w:r>
          </w:p>
          <w:p w:rsidR="006B72B3" w:rsidRDefault="007D0CF3">
            <w:pPr>
              <w:jc w:val="center"/>
              <w:rPr>
                <w:rFonts w:ascii="宋体" w:hAnsi="宋体"/>
                <w:b/>
                <w:sz w:val="16"/>
                <w:szCs w:val="16"/>
              </w:rPr>
            </w:pPr>
            <w:r>
              <w:rPr>
                <w:rFonts w:ascii="宋体" w:hAnsi="宋体" w:hint="eastAsia"/>
                <w:b/>
                <w:sz w:val="16"/>
                <w:szCs w:val="16"/>
              </w:rPr>
              <w:t>门</w:t>
            </w:r>
          </w:p>
        </w:tc>
        <w:tc>
          <w:tcPr>
            <w:tcW w:w="493" w:type="dxa"/>
            <w:vMerge/>
            <w:vAlign w:val="center"/>
          </w:tcPr>
          <w:p w:rsidR="006B72B3" w:rsidRDefault="006B72B3">
            <w:pPr>
              <w:jc w:val="center"/>
              <w:rPr>
                <w:rFonts w:ascii="宋体" w:hAnsi="宋体"/>
                <w:b/>
                <w:sz w:val="16"/>
                <w:szCs w:val="16"/>
              </w:rPr>
            </w:pPr>
          </w:p>
        </w:tc>
      </w:tr>
      <w:tr w:rsidR="006B72B3">
        <w:trPr>
          <w:cantSplit/>
          <w:trHeight w:val="44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系统辨识与自适应控制</w:t>
            </w:r>
          </w:p>
        </w:tc>
        <w:tc>
          <w:tcPr>
            <w:tcW w:w="811" w:type="dxa"/>
            <w:vAlign w:val="center"/>
          </w:tcPr>
          <w:p w:rsidR="006B72B3" w:rsidRDefault="007D0CF3">
            <w:pPr>
              <w:spacing w:line="280" w:lineRule="exact"/>
              <w:jc w:val="center"/>
              <w:rPr>
                <w:szCs w:val="21"/>
              </w:rPr>
            </w:pPr>
            <w:r>
              <w:rPr>
                <w:rFonts w:hint="eastAsia"/>
                <w:szCs w:val="21"/>
              </w:rPr>
              <w:t>32</w:t>
            </w:r>
          </w:p>
        </w:tc>
        <w:tc>
          <w:tcPr>
            <w:tcW w:w="631" w:type="dxa"/>
            <w:vAlign w:val="center"/>
          </w:tcPr>
          <w:p w:rsidR="006B72B3" w:rsidRDefault="007D0CF3">
            <w:pPr>
              <w:spacing w:line="280" w:lineRule="exact"/>
              <w:jc w:val="center"/>
              <w:rPr>
                <w:szCs w:val="21"/>
              </w:rPr>
            </w:pPr>
            <w:r>
              <w:rPr>
                <w:rFonts w:hint="eastAsia"/>
                <w:szCs w:val="21"/>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spacing w:line="400" w:lineRule="atLeast"/>
              <w:jc w:val="center"/>
              <w:rPr>
                <w:sz w:val="18"/>
              </w:rPr>
            </w:pPr>
            <w:r>
              <w:rPr>
                <w:rFonts w:ascii="宋体" w:hAnsi="宋体" w:cs="宋体" w:hint="eastAsia"/>
                <w:szCs w:val="21"/>
              </w:rPr>
              <w:t>√</w:t>
            </w:r>
          </w:p>
        </w:tc>
        <w:tc>
          <w:tcPr>
            <w:tcW w:w="756" w:type="dxa"/>
            <w:tcBorders>
              <w:top w:val="single" w:sz="4" w:space="0" w:color="auto"/>
            </w:tcBorders>
            <w:vAlign w:val="center"/>
          </w:tcPr>
          <w:p w:rsidR="006B72B3" w:rsidRDefault="006B72B3">
            <w:pPr>
              <w:jc w:val="center"/>
              <w:rPr>
                <w:szCs w:val="21"/>
              </w:rPr>
            </w:pPr>
          </w:p>
        </w:tc>
        <w:tc>
          <w:tcPr>
            <w:tcW w:w="493" w:type="dxa"/>
            <w:vMerge/>
            <w:vAlign w:val="center"/>
          </w:tcPr>
          <w:p w:rsidR="006B72B3" w:rsidRDefault="006B72B3">
            <w:pPr>
              <w:jc w:val="center"/>
              <w:rPr>
                <w:rFonts w:ascii="宋体" w:hAnsi="宋体"/>
                <w:b/>
                <w:sz w:val="16"/>
                <w:szCs w:val="16"/>
              </w:rPr>
            </w:pPr>
          </w:p>
        </w:tc>
        <w:tc>
          <w:tcPr>
            <w:tcW w:w="493" w:type="dxa"/>
            <w:vMerge/>
            <w:vAlign w:val="center"/>
          </w:tcPr>
          <w:p w:rsidR="006B72B3" w:rsidRDefault="006B72B3">
            <w:pPr>
              <w:jc w:val="center"/>
              <w:rPr>
                <w:rFonts w:ascii="宋体" w:hAnsi="宋体"/>
                <w:b/>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人工智能与智能系统</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493" w:type="dxa"/>
            <w:vMerge/>
            <w:tcBorders>
              <w:bottom w:val="single" w:sz="4" w:space="0" w:color="auto"/>
            </w:tcBorders>
            <w:vAlign w:val="center"/>
          </w:tcPr>
          <w:p w:rsidR="006B72B3" w:rsidRDefault="006B72B3">
            <w:pPr>
              <w:jc w:val="center"/>
              <w:rPr>
                <w:b/>
                <w:bCs/>
                <w:szCs w:val="21"/>
              </w:rPr>
            </w:pPr>
          </w:p>
        </w:tc>
        <w:tc>
          <w:tcPr>
            <w:tcW w:w="493" w:type="dxa"/>
            <w:vMerge/>
            <w:tcBorders>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高等半导体器件物理</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val="restart"/>
            <w:tcBorders>
              <w:top w:val="single" w:sz="4" w:space="0" w:color="auto"/>
              <w:bottom w:val="single" w:sz="4" w:space="0" w:color="auto"/>
            </w:tcBorders>
            <w:vAlign w:val="center"/>
          </w:tcPr>
          <w:p w:rsidR="006B72B3" w:rsidRDefault="007D0CF3">
            <w:pPr>
              <w:jc w:val="center"/>
              <w:rPr>
                <w:b/>
                <w:bCs/>
                <w:sz w:val="20"/>
                <w:szCs w:val="20"/>
              </w:rPr>
            </w:pPr>
            <w:r>
              <w:rPr>
                <w:rFonts w:ascii="宋体" w:hAnsi="宋体" w:cs="仿宋_GB2312" w:hint="eastAsia"/>
                <w:b/>
                <w:kern w:val="0"/>
                <w:sz w:val="20"/>
                <w:szCs w:val="20"/>
              </w:rPr>
              <w:t>集成电路工程</w:t>
            </w:r>
            <w:r>
              <w:rPr>
                <w:rFonts w:ascii="宋体" w:hAnsi="宋体" w:cs="仿宋_GB2312" w:hint="eastAsia"/>
                <w:b/>
                <w:kern w:val="0"/>
                <w:sz w:val="20"/>
                <w:szCs w:val="20"/>
              </w:rPr>
              <w:lastRenderedPageBreak/>
              <w:t>方向</w:t>
            </w:r>
            <w:r>
              <w:rPr>
                <w:rFonts w:ascii="宋体" w:hAnsi="宋体" w:cs="仿宋_GB2312" w:hint="eastAsia"/>
                <w:b/>
                <w:kern w:val="0"/>
                <w:sz w:val="20"/>
                <w:szCs w:val="20"/>
              </w:rPr>
              <w:t>（</w:t>
            </w:r>
            <w:r>
              <w:rPr>
                <w:rFonts w:ascii="宋体" w:hAnsi="宋体" w:cs="仿宋_GB2312" w:hint="eastAsia"/>
                <w:b/>
                <w:kern w:val="0"/>
                <w:sz w:val="20"/>
                <w:szCs w:val="20"/>
              </w:rPr>
              <w:t>必修不少于</w:t>
            </w:r>
            <w:r>
              <w:rPr>
                <w:rFonts w:ascii="宋体" w:hAnsi="宋体" w:cs="仿宋_GB2312" w:hint="eastAsia"/>
                <w:b/>
                <w:kern w:val="0"/>
                <w:sz w:val="20"/>
                <w:szCs w:val="20"/>
              </w:rPr>
              <w:t>8</w:t>
            </w:r>
            <w:r>
              <w:rPr>
                <w:rFonts w:ascii="宋体" w:hAnsi="宋体" w:cs="仿宋_GB2312" w:hint="eastAsia"/>
                <w:b/>
                <w:kern w:val="0"/>
                <w:sz w:val="20"/>
                <w:szCs w:val="20"/>
              </w:rPr>
              <w:t>分</w:t>
            </w:r>
            <w:r>
              <w:rPr>
                <w:rFonts w:ascii="宋体" w:hAnsi="宋体" w:cs="仿宋_GB2312" w:hint="eastAsia"/>
                <w:b/>
                <w:kern w:val="0"/>
                <w:sz w:val="20"/>
                <w:szCs w:val="20"/>
              </w:rPr>
              <w:t>）</w:t>
            </w: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现代电子线路</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高等数字电路设计</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sz w:val="20"/>
                <w:szCs w:val="20"/>
              </w:rPr>
              <w:t>VLSI</w:t>
            </w:r>
            <w:r>
              <w:rPr>
                <w:rFonts w:ascii="宋体" w:hAnsi="宋体" w:hint="eastAsia"/>
                <w:sz w:val="20"/>
                <w:szCs w:val="20"/>
              </w:rPr>
              <w:t>设计方法学</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传感器工程学</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6B72B3">
            <w:pPr>
              <w:spacing w:line="280" w:lineRule="exact"/>
              <w:jc w:val="center"/>
              <w:rPr>
                <w:sz w:val="18"/>
              </w:rPr>
            </w:pP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hint="eastAsia"/>
                <w:sz w:val="20"/>
                <w:szCs w:val="20"/>
              </w:rPr>
              <w:t>超大规模集成电路工艺</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cs="宋体" w:hint="eastAsia"/>
                <w:szCs w:val="21"/>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cs="宋体" w:hint="eastAsia"/>
                <w:szCs w:val="21"/>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cs="宋体" w:hint="eastAsia"/>
                <w:kern w:val="0"/>
                <w:sz w:val="20"/>
                <w:szCs w:val="20"/>
              </w:rPr>
              <w:t>误差分离与修正技术</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sz w:val="20"/>
                <w:szCs w:val="20"/>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sz w:val="20"/>
                <w:szCs w:val="20"/>
              </w:rPr>
              <w:t>√</w:t>
            </w:r>
          </w:p>
        </w:tc>
        <w:tc>
          <w:tcPr>
            <w:tcW w:w="756" w:type="dxa"/>
            <w:vAlign w:val="center"/>
          </w:tcPr>
          <w:p w:rsidR="006B72B3" w:rsidRDefault="006B72B3">
            <w:pPr>
              <w:jc w:val="center"/>
              <w:rPr>
                <w:szCs w:val="21"/>
              </w:rPr>
            </w:pPr>
          </w:p>
        </w:tc>
        <w:tc>
          <w:tcPr>
            <w:tcW w:w="986" w:type="dxa"/>
            <w:gridSpan w:val="2"/>
            <w:vMerge w:val="restart"/>
            <w:tcBorders>
              <w:top w:val="single" w:sz="4" w:space="0" w:color="auto"/>
              <w:bottom w:val="single" w:sz="4" w:space="0" w:color="auto"/>
            </w:tcBorders>
            <w:vAlign w:val="center"/>
          </w:tcPr>
          <w:p w:rsidR="006B72B3" w:rsidRDefault="007D0CF3">
            <w:pPr>
              <w:jc w:val="center"/>
              <w:rPr>
                <w:rFonts w:ascii="宋体" w:hAnsi="宋体" w:cs="仿宋_GB2312"/>
                <w:b/>
                <w:kern w:val="0"/>
                <w:sz w:val="20"/>
                <w:szCs w:val="20"/>
              </w:rPr>
            </w:pPr>
            <w:r>
              <w:rPr>
                <w:rFonts w:ascii="宋体" w:hAnsi="宋体" w:cs="仿宋_GB2312" w:hint="eastAsia"/>
                <w:b/>
                <w:kern w:val="0"/>
                <w:sz w:val="20"/>
                <w:szCs w:val="20"/>
              </w:rPr>
              <w:t>仪器仪表工程方向</w:t>
            </w: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cs="宋体" w:hint="eastAsia"/>
                <w:kern w:val="0"/>
                <w:sz w:val="20"/>
                <w:szCs w:val="20"/>
              </w:rPr>
              <w:t>精密机械与系统</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sz w:val="20"/>
                <w:szCs w:val="20"/>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sz w:val="20"/>
                <w:szCs w:val="20"/>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cs="宋体" w:hint="eastAsia"/>
                <w:kern w:val="0"/>
                <w:sz w:val="20"/>
                <w:szCs w:val="20"/>
              </w:rPr>
              <w:t>光电传感与测试技术</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sz w:val="20"/>
                <w:szCs w:val="20"/>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sz w:val="20"/>
                <w:szCs w:val="20"/>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cs="宋体" w:hint="eastAsia"/>
                <w:kern w:val="0"/>
                <w:sz w:val="20"/>
                <w:szCs w:val="20"/>
              </w:rPr>
              <w:t>测控技术及系统</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sz w:val="20"/>
                <w:szCs w:val="20"/>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sz w:val="20"/>
                <w:szCs w:val="20"/>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rFonts w:ascii="宋体" w:hAnsi="宋体" w:cs="仿宋_GB2312"/>
                <w:b/>
                <w:kern w:val="0"/>
                <w:sz w:val="16"/>
                <w:szCs w:val="16"/>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ign w:val="center"/>
          </w:tcPr>
          <w:p w:rsidR="006B72B3" w:rsidRDefault="006B72B3">
            <w:pPr>
              <w:jc w:val="center"/>
              <w:rPr>
                <w:b/>
                <w:szCs w:val="21"/>
              </w:rPr>
            </w:pPr>
          </w:p>
        </w:tc>
        <w:tc>
          <w:tcPr>
            <w:tcW w:w="2588" w:type="dxa"/>
            <w:vAlign w:val="center"/>
          </w:tcPr>
          <w:p w:rsidR="006B72B3" w:rsidRDefault="007D0CF3">
            <w:pPr>
              <w:spacing w:line="280" w:lineRule="exact"/>
            </w:pPr>
            <w:r>
              <w:rPr>
                <w:rFonts w:ascii="宋体" w:hAnsi="宋体" w:cs="宋体" w:hint="eastAsia"/>
                <w:kern w:val="0"/>
                <w:sz w:val="20"/>
                <w:szCs w:val="20"/>
              </w:rPr>
              <w:t>多变量统计分析</w:t>
            </w:r>
          </w:p>
        </w:tc>
        <w:tc>
          <w:tcPr>
            <w:tcW w:w="811" w:type="dxa"/>
            <w:vAlign w:val="center"/>
          </w:tcPr>
          <w:p w:rsidR="006B72B3" w:rsidRDefault="007D0CF3">
            <w:pPr>
              <w:spacing w:line="280" w:lineRule="exact"/>
              <w:jc w:val="center"/>
              <w:rPr>
                <w:sz w:val="18"/>
              </w:rPr>
            </w:pPr>
            <w:r>
              <w:rPr>
                <w:rFonts w:hint="eastAsia"/>
                <w:sz w:val="18"/>
              </w:rPr>
              <w:t>32</w:t>
            </w:r>
          </w:p>
        </w:tc>
        <w:tc>
          <w:tcPr>
            <w:tcW w:w="631" w:type="dxa"/>
            <w:vAlign w:val="center"/>
          </w:tcPr>
          <w:p w:rsidR="006B72B3" w:rsidRDefault="007D0CF3">
            <w:pPr>
              <w:spacing w:line="280" w:lineRule="exact"/>
              <w:jc w:val="center"/>
              <w:rPr>
                <w:sz w:val="18"/>
              </w:rPr>
            </w:pPr>
            <w:r>
              <w:rPr>
                <w:rFonts w:hint="eastAsia"/>
                <w:sz w:val="18"/>
              </w:rPr>
              <w:t>2</w:t>
            </w:r>
          </w:p>
        </w:tc>
        <w:tc>
          <w:tcPr>
            <w:tcW w:w="567" w:type="dxa"/>
            <w:vAlign w:val="center"/>
          </w:tcPr>
          <w:p w:rsidR="006B72B3" w:rsidRDefault="007D0CF3">
            <w:pPr>
              <w:spacing w:line="280" w:lineRule="exact"/>
              <w:jc w:val="center"/>
              <w:rPr>
                <w:sz w:val="18"/>
              </w:rPr>
            </w:pPr>
            <w:r>
              <w:rPr>
                <w:rFonts w:ascii="宋体" w:hAnsi="宋体"/>
                <w:sz w:val="20"/>
                <w:szCs w:val="20"/>
              </w:rPr>
              <w:t>√</w:t>
            </w:r>
          </w:p>
        </w:tc>
        <w:tc>
          <w:tcPr>
            <w:tcW w:w="567" w:type="dxa"/>
            <w:vAlign w:val="center"/>
          </w:tcPr>
          <w:p w:rsidR="006B72B3" w:rsidRDefault="006B72B3">
            <w:pPr>
              <w:spacing w:line="280" w:lineRule="exact"/>
              <w:jc w:val="center"/>
              <w:rPr>
                <w:sz w:val="18"/>
              </w:rPr>
            </w:pPr>
          </w:p>
        </w:tc>
        <w:tc>
          <w:tcPr>
            <w:tcW w:w="756" w:type="dxa"/>
          </w:tcPr>
          <w:p w:rsidR="006B72B3" w:rsidRDefault="007D0CF3">
            <w:pPr>
              <w:jc w:val="center"/>
              <w:rPr>
                <w:sz w:val="18"/>
              </w:rPr>
            </w:pPr>
            <w:r>
              <w:rPr>
                <w:rFonts w:ascii="宋体" w:hAnsi="宋体"/>
                <w:sz w:val="20"/>
                <w:szCs w:val="20"/>
              </w:rPr>
              <w:t>√</w:t>
            </w:r>
          </w:p>
        </w:tc>
        <w:tc>
          <w:tcPr>
            <w:tcW w:w="756" w:type="dxa"/>
            <w:vAlign w:val="center"/>
          </w:tcPr>
          <w:p w:rsidR="006B72B3" w:rsidRDefault="006B72B3">
            <w:pPr>
              <w:jc w:val="center"/>
              <w:rPr>
                <w:szCs w:val="21"/>
              </w:rPr>
            </w:pPr>
          </w:p>
        </w:tc>
        <w:tc>
          <w:tcPr>
            <w:tcW w:w="986" w:type="dxa"/>
            <w:gridSpan w:val="2"/>
            <w:vMerge/>
            <w:tcBorders>
              <w:top w:val="single" w:sz="4" w:space="0" w:color="auto"/>
              <w:bottom w:val="single" w:sz="4" w:space="0" w:color="auto"/>
            </w:tcBorders>
            <w:vAlign w:val="center"/>
          </w:tcPr>
          <w:p w:rsidR="006B72B3" w:rsidRDefault="006B72B3">
            <w:pPr>
              <w:jc w:val="center"/>
              <w:rPr>
                <w:b/>
                <w:bCs/>
                <w:sz w:val="16"/>
                <w:szCs w:val="16"/>
              </w:rPr>
            </w:pPr>
          </w:p>
        </w:tc>
      </w:tr>
      <w:tr w:rsidR="006B72B3">
        <w:trPr>
          <w:cantSplit/>
          <w:trHeight w:val="397"/>
          <w:jc w:val="center"/>
        </w:trPr>
        <w:tc>
          <w:tcPr>
            <w:tcW w:w="540" w:type="dxa"/>
            <w:vMerge w:val="restart"/>
            <w:vAlign w:val="center"/>
          </w:tcPr>
          <w:p w:rsidR="006B72B3" w:rsidRDefault="006B72B3">
            <w:pPr>
              <w:jc w:val="center"/>
              <w:rPr>
                <w:b/>
                <w:szCs w:val="21"/>
              </w:rPr>
            </w:pPr>
          </w:p>
          <w:p w:rsidR="006B72B3" w:rsidRDefault="007D0CF3">
            <w:pPr>
              <w:jc w:val="center"/>
              <w:rPr>
                <w:b/>
                <w:szCs w:val="21"/>
              </w:rPr>
            </w:pPr>
            <w:r>
              <w:rPr>
                <w:b/>
                <w:szCs w:val="21"/>
              </w:rPr>
              <w:t>非</w:t>
            </w:r>
          </w:p>
          <w:p w:rsidR="006B72B3" w:rsidRDefault="006B72B3">
            <w:pPr>
              <w:jc w:val="center"/>
              <w:rPr>
                <w:b/>
                <w:szCs w:val="21"/>
              </w:rPr>
            </w:pPr>
          </w:p>
          <w:p w:rsidR="006B72B3" w:rsidRDefault="007D0CF3">
            <w:pPr>
              <w:jc w:val="center"/>
              <w:rPr>
                <w:b/>
                <w:szCs w:val="21"/>
              </w:rPr>
            </w:pPr>
            <w:r>
              <w:rPr>
                <w:b/>
                <w:szCs w:val="21"/>
              </w:rPr>
              <w:t>学</w:t>
            </w:r>
          </w:p>
          <w:p w:rsidR="006B72B3" w:rsidRDefault="006B72B3">
            <w:pPr>
              <w:jc w:val="center"/>
              <w:rPr>
                <w:b/>
                <w:szCs w:val="21"/>
              </w:rPr>
            </w:pPr>
          </w:p>
          <w:p w:rsidR="006B72B3" w:rsidRDefault="007D0CF3">
            <w:pPr>
              <w:jc w:val="center"/>
              <w:rPr>
                <w:b/>
                <w:szCs w:val="21"/>
              </w:rPr>
            </w:pPr>
            <w:r>
              <w:rPr>
                <w:b/>
                <w:szCs w:val="21"/>
              </w:rPr>
              <w:t>位</w:t>
            </w:r>
          </w:p>
          <w:p w:rsidR="006B72B3" w:rsidRDefault="006B72B3">
            <w:pPr>
              <w:jc w:val="center"/>
              <w:rPr>
                <w:b/>
                <w:szCs w:val="21"/>
              </w:rPr>
            </w:pPr>
          </w:p>
          <w:p w:rsidR="006B72B3" w:rsidRDefault="007D0CF3">
            <w:pPr>
              <w:widowControl/>
              <w:jc w:val="center"/>
              <w:rPr>
                <w:b/>
                <w:szCs w:val="21"/>
              </w:rPr>
            </w:pPr>
            <w:r>
              <w:rPr>
                <w:b/>
                <w:szCs w:val="21"/>
              </w:rPr>
              <w:t>课</w:t>
            </w:r>
          </w:p>
        </w:tc>
        <w:tc>
          <w:tcPr>
            <w:tcW w:w="547" w:type="dxa"/>
            <w:vMerge w:val="restart"/>
            <w:vAlign w:val="center"/>
          </w:tcPr>
          <w:p w:rsidR="006B72B3" w:rsidRDefault="007D0CF3">
            <w:pPr>
              <w:widowControl/>
              <w:jc w:val="center"/>
              <w:rPr>
                <w:b/>
                <w:szCs w:val="21"/>
              </w:rPr>
            </w:pPr>
            <w:r>
              <w:rPr>
                <w:b/>
                <w:szCs w:val="21"/>
              </w:rPr>
              <w:t>公共选修课</w:t>
            </w: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kern w:val="0"/>
                <w:sz w:val="20"/>
                <w:szCs w:val="20"/>
              </w:rPr>
              <w:t>论文写作</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16</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1</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756" w:type="dxa"/>
            <w:vAlign w:val="center"/>
          </w:tcPr>
          <w:p w:rsidR="006B72B3" w:rsidRDefault="006B72B3">
            <w:pPr>
              <w:spacing w:line="280" w:lineRule="exact"/>
              <w:jc w:val="center"/>
              <w:rPr>
                <w:kern w:val="0"/>
                <w:sz w:val="18"/>
                <w:szCs w:val="18"/>
              </w:rPr>
            </w:pPr>
          </w:p>
        </w:tc>
        <w:tc>
          <w:tcPr>
            <w:tcW w:w="756"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986" w:type="dxa"/>
            <w:gridSpan w:val="2"/>
            <w:vMerge w:val="restart"/>
            <w:tcBorders>
              <w:top w:val="single" w:sz="4" w:space="0" w:color="auto"/>
              <w:bottom w:val="single" w:sz="4" w:space="0" w:color="auto"/>
            </w:tcBorders>
            <w:vAlign w:val="center"/>
          </w:tcPr>
          <w:p w:rsidR="006B72B3" w:rsidRDefault="007D0CF3">
            <w:pPr>
              <w:jc w:val="center"/>
              <w:rPr>
                <w:b/>
                <w:bCs/>
                <w:szCs w:val="21"/>
              </w:rPr>
            </w:pPr>
            <w:r>
              <w:rPr>
                <w:b/>
                <w:bCs/>
                <w:szCs w:val="21"/>
              </w:rPr>
              <w:t>必修</w:t>
            </w:r>
          </w:p>
        </w:tc>
      </w:tr>
      <w:tr w:rsidR="006B72B3">
        <w:trPr>
          <w:cantSplit/>
          <w:trHeight w:val="397"/>
          <w:jc w:val="center"/>
        </w:trPr>
        <w:tc>
          <w:tcPr>
            <w:tcW w:w="540" w:type="dxa"/>
            <w:vMerge/>
            <w:vAlign w:val="center"/>
          </w:tcPr>
          <w:p w:rsidR="006B72B3" w:rsidRDefault="006B72B3">
            <w:pPr>
              <w:widowControl/>
              <w:jc w:val="center"/>
              <w:rPr>
                <w:b/>
                <w:szCs w:val="21"/>
              </w:rPr>
            </w:pPr>
          </w:p>
        </w:tc>
        <w:tc>
          <w:tcPr>
            <w:tcW w:w="547" w:type="dxa"/>
            <w:vMerge/>
            <w:vAlign w:val="center"/>
          </w:tcPr>
          <w:p w:rsidR="006B72B3" w:rsidRDefault="006B72B3">
            <w:pPr>
              <w:widowControl/>
              <w:jc w:val="center"/>
              <w:rPr>
                <w:b/>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kern w:val="0"/>
                <w:sz w:val="20"/>
                <w:szCs w:val="20"/>
              </w:rPr>
              <w:t>公共实验</w:t>
            </w:r>
          </w:p>
        </w:tc>
        <w:tc>
          <w:tcPr>
            <w:tcW w:w="811" w:type="dxa"/>
          </w:tcPr>
          <w:p w:rsidR="006B72B3" w:rsidRDefault="007D0CF3">
            <w:pPr>
              <w:spacing w:line="280" w:lineRule="exact"/>
              <w:jc w:val="center"/>
              <w:rPr>
                <w:kern w:val="0"/>
                <w:sz w:val="18"/>
                <w:szCs w:val="18"/>
              </w:rPr>
            </w:pPr>
            <w:r>
              <w:rPr>
                <w:rFonts w:hint="eastAsia"/>
                <w:kern w:val="0"/>
                <w:sz w:val="18"/>
                <w:szCs w:val="18"/>
              </w:rPr>
              <w:t>16</w:t>
            </w:r>
          </w:p>
        </w:tc>
        <w:tc>
          <w:tcPr>
            <w:tcW w:w="631" w:type="dxa"/>
          </w:tcPr>
          <w:p w:rsidR="006B72B3" w:rsidRDefault="007D0CF3">
            <w:pPr>
              <w:spacing w:line="280" w:lineRule="exact"/>
              <w:rPr>
                <w:kern w:val="0"/>
                <w:sz w:val="18"/>
                <w:szCs w:val="18"/>
              </w:rPr>
            </w:pPr>
            <w:r>
              <w:rPr>
                <w:rFonts w:hint="eastAsia"/>
                <w:kern w:val="0"/>
                <w:sz w:val="18"/>
                <w:szCs w:val="18"/>
              </w:rPr>
              <w:t>1</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756" w:type="dxa"/>
            <w:vAlign w:val="center"/>
          </w:tcPr>
          <w:p w:rsidR="006B72B3" w:rsidRDefault="006B72B3">
            <w:pPr>
              <w:spacing w:line="280" w:lineRule="exact"/>
              <w:jc w:val="center"/>
              <w:rPr>
                <w:kern w:val="0"/>
                <w:sz w:val="18"/>
                <w:szCs w:val="18"/>
              </w:rPr>
            </w:pPr>
          </w:p>
        </w:tc>
        <w:tc>
          <w:tcPr>
            <w:tcW w:w="756" w:type="dxa"/>
          </w:tcPr>
          <w:p w:rsidR="006B72B3" w:rsidRDefault="007D0CF3">
            <w:pPr>
              <w:spacing w:line="280" w:lineRule="exact"/>
              <w:jc w:val="center"/>
              <w:rPr>
                <w:kern w:val="0"/>
                <w:sz w:val="18"/>
                <w:szCs w:val="18"/>
              </w:rPr>
            </w:pPr>
            <w:r>
              <w:rPr>
                <w:rFonts w:ascii="宋体" w:hAnsi="宋体"/>
                <w:sz w:val="20"/>
                <w:szCs w:val="20"/>
              </w:rPr>
              <w:t>√</w:t>
            </w: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474"/>
          <w:jc w:val="center"/>
        </w:trPr>
        <w:tc>
          <w:tcPr>
            <w:tcW w:w="540" w:type="dxa"/>
            <w:vMerge/>
            <w:vAlign w:val="center"/>
          </w:tcPr>
          <w:p w:rsidR="006B72B3" w:rsidRDefault="006B72B3">
            <w:pPr>
              <w:widowControl/>
              <w:jc w:val="center"/>
              <w:rPr>
                <w:b/>
                <w:szCs w:val="21"/>
              </w:rPr>
            </w:pPr>
          </w:p>
        </w:tc>
        <w:tc>
          <w:tcPr>
            <w:tcW w:w="547" w:type="dxa"/>
            <w:vMerge/>
            <w:vAlign w:val="center"/>
          </w:tcPr>
          <w:p w:rsidR="006B72B3" w:rsidRDefault="006B72B3">
            <w:pPr>
              <w:widowControl/>
              <w:jc w:val="center"/>
              <w:rPr>
                <w:b/>
                <w:szCs w:val="21"/>
              </w:rPr>
            </w:pPr>
          </w:p>
        </w:tc>
        <w:tc>
          <w:tcPr>
            <w:tcW w:w="2588" w:type="dxa"/>
            <w:vAlign w:val="center"/>
          </w:tcPr>
          <w:p w:rsidR="006B72B3" w:rsidRDefault="006B72B3">
            <w:pPr>
              <w:spacing w:line="280" w:lineRule="exact"/>
              <w:rPr>
                <w:rFonts w:ascii="宋体" w:hAnsi="宋体" w:cs="宋体"/>
                <w:kern w:val="0"/>
                <w:sz w:val="20"/>
                <w:szCs w:val="20"/>
              </w:rPr>
            </w:pPr>
          </w:p>
        </w:tc>
        <w:tc>
          <w:tcPr>
            <w:tcW w:w="811" w:type="dxa"/>
          </w:tcPr>
          <w:p w:rsidR="006B72B3" w:rsidRDefault="006B72B3">
            <w:pPr>
              <w:spacing w:line="280" w:lineRule="exact"/>
              <w:jc w:val="center"/>
              <w:rPr>
                <w:kern w:val="0"/>
                <w:sz w:val="18"/>
                <w:szCs w:val="18"/>
              </w:rPr>
            </w:pPr>
          </w:p>
        </w:tc>
        <w:tc>
          <w:tcPr>
            <w:tcW w:w="631" w:type="dxa"/>
          </w:tcPr>
          <w:p w:rsidR="006B72B3" w:rsidRDefault="006B72B3">
            <w:pPr>
              <w:spacing w:line="280" w:lineRule="exact"/>
              <w:jc w:val="center"/>
              <w:rPr>
                <w:kern w:val="0"/>
                <w:sz w:val="18"/>
                <w:szCs w:val="18"/>
              </w:rPr>
            </w:pP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6B72B3">
            <w:pPr>
              <w:spacing w:line="280" w:lineRule="exact"/>
              <w:jc w:val="center"/>
              <w:rPr>
                <w:kern w:val="0"/>
                <w:sz w:val="18"/>
                <w:szCs w:val="18"/>
              </w:rPr>
            </w:pPr>
          </w:p>
        </w:tc>
        <w:tc>
          <w:tcPr>
            <w:tcW w:w="756" w:type="dxa"/>
            <w:vAlign w:val="center"/>
          </w:tcPr>
          <w:p w:rsidR="006B72B3" w:rsidRDefault="006B72B3">
            <w:pPr>
              <w:spacing w:line="280" w:lineRule="exact"/>
              <w:jc w:val="center"/>
              <w:rPr>
                <w:kern w:val="0"/>
                <w:sz w:val="18"/>
                <w:szCs w:val="18"/>
              </w:rPr>
            </w:pPr>
          </w:p>
        </w:tc>
        <w:tc>
          <w:tcPr>
            <w:tcW w:w="756" w:type="dxa"/>
          </w:tcPr>
          <w:p w:rsidR="006B72B3" w:rsidRDefault="006B72B3">
            <w:pPr>
              <w:spacing w:line="280" w:lineRule="exact"/>
              <w:jc w:val="center"/>
              <w:rPr>
                <w:kern w:val="0"/>
                <w:sz w:val="18"/>
                <w:szCs w:val="18"/>
              </w:rPr>
            </w:pPr>
          </w:p>
        </w:tc>
        <w:tc>
          <w:tcPr>
            <w:tcW w:w="986" w:type="dxa"/>
            <w:gridSpan w:val="2"/>
            <w:vMerge/>
            <w:tcBorders>
              <w:top w:val="single" w:sz="4" w:space="0" w:color="auto"/>
              <w:bottom w:val="single" w:sz="4" w:space="0" w:color="auto"/>
            </w:tcBorders>
            <w:vAlign w:val="center"/>
          </w:tcPr>
          <w:p w:rsidR="006B72B3" w:rsidRDefault="006B72B3">
            <w:pPr>
              <w:jc w:val="center"/>
              <w:rPr>
                <w:b/>
                <w:bCs/>
                <w:szCs w:val="21"/>
              </w:rPr>
            </w:pPr>
          </w:p>
        </w:tc>
      </w:tr>
      <w:tr w:rsidR="006B72B3">
        <w:trPr>
          <w:cantSplit/>
          <w:trHeight w:val="397"/>
          <w:jc w:val="center"/>
        </w:trPr>
        <w:tc>
          <w:tcPr>
            <w:tcW w:w="540" w:type="dxa"/>
            <w:vMerge/>
            <w:vAlign w:val="center"/>
          </w:tcPr>
          <w:p w:rsidR="006B72B3" w:rsidRDefault="006B72B3">
            <w:pPr>
              <w:jc w:val="center"/>
              <w:rPr>
                <w:b/>
                <w:szCs w:val="21"/>
              </w:rPr>
            </w:pPr>
          </w:p>
        </w:tc>
        <w:tc>
          <w:tcPr>
            <w:tcW w:w="547" w:type="dxa"/>
            <w:vMerge w:val="restart"/>
            <w:vAlign w:val="center"/>
          </w:tcPr>
          <w:p w:rsidR="006B72B3" w:rsidRDefault="007D0CF3">
            <w:pPr>
              <w:jc w:val="center"/>
              <w:rPr>
                <w:b/>
                <w:szCs w:val="21"/>
              </w:rPr>
            </w:pPr>
            <w:r>
              <w:rPr>
                <w:b/>
                <w:szCs w:val="21"/>
              </w:rPr>
              <w:t>专业</w:t>
            </w:r>
          </w:p>
          <w:p w:rsidR="006B72B3" w:rsidRDefault="007D0CF3">
            <w:pPr>
              <w:jc w:val="center"/>
              <w:rPr>
                <w:b/>
                <w:szCs w:val="21"/>
              </w:rPr>
            </w:pPr>
            <w:r>
              <w:rPr>
                <w:b/>
                <w:szCs w:val="21"/>
              </w:rPr>
              <w:t>选修</w:t>
            </w:r>
          </w:p>
          <w:p w:rsidR="006B72B3" w:rsidRDefault="007D0CF3">
            <w:pPr>
              <w:jc w:val="center"/>
              <w:rPr>
                <w:b/>
                <w:szCs w:val="21"/>
              </w:rPr>
            </w:pPr>
            <w:r>
              <w:rPr>
                <w:b/>
                <w:szCs w:val="21"/>
              </w:rPr>
              <w:t>课</w:t>
            </w:r>
          </w:p>
        </w:tc>
        <w:tc>
          <w:tcPr>
            <w:tcW w:w="2588" w:type="dxa"/>
            <w:vAlign w:val="center"/>
          </w:tcPr>
          <w:p w:rsidR="006B72B3" w:rsidRDefault="007D0CF3">
            <w:pPr>
              <w:spacing w:line="380" w:lineRule="exact"/>
              <w:rPr>
                <w:rFonts w:ascii="宋体" w:hAnsi="宋体" w:cs="宋体"/>
                <w:kern w:val="0"/>
                <w:sz w:val="20"/>
                <w:szCs w:val="20"/>
              </w:rPr>
            </w:pPr>
            <w:r>
              <w:rPr>
                <w:rFonts w:hint="eastAsia"/>
              </w:rPr>
              <w:t>数据挖掘与大数据前沿</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restart"/>
            <w:tcBorders>
              <w:top w:val="single" w:sz="4" w:space="0" w:color="auto"/>
            </w:tcBorders>
            <w:vAlign w:val="center"/>
          </w:tcPr>
          <w:p w:rsidR="006B72B3" w:rsidRDefault="007D0CF3">
            <w:pPr>
              <w:jc w:val="center"/>
              <w:rPr>
                <w:b/>
                <w:bCs/>
                <w:sz w:val="15"/>
                <w:szCs w:val="15"/>
              </w:rPr>
            </w:pPr>
            <w:r>
              <w:rPr>
                <w:rFonts w:ascii="宋体" w:hAnsi="宋体" w:cs="仿宋_GB2312" w:hint="eastAsia"/>
                <w:b/>
                <w:kern w:val="0"/>
                <w:sz w:val="20"/>
                <w:szCs w:val="20"/>
              </w:rPr>
              <w:t>计算机技术、软件工程方向</w:t>
            </w: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kern w:val="0"/>
                <w:sz w:val="20"/>
                <w:szCs w:val="20"/>
              </w:rPr>
            </w:pPr>
            <w:r>
              <w:rPr>
                <w:rFonts w:hint="eastAsia"/>
              </w:rPr>
              <w:t>模式识别</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kern w:val="0"/>
                <w:sz w:val="20"/>
                <w:szCs w:val="20"/>
              </w:rPr>
            </w:pPr>
            <w:r>
              <w:rPr>
                <w:rFonts w:hint="eastAsia"/>
              </w:rPr>
              <w:t>深度神经网络原理</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kern w:val="0"/>
                <w:sz w:val="20"/>
                <w:szCs w:val="20"/>
              </w:rPr>
            </w:pPr>
            <w:r>
              <w:rPr>
                <w:rFonts w:hint="eastAsia"/>
              </w:rPr>
              <w:t>人机交互前沿技术</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b/>
                <w:bCs/>
                <w:szCs w:val="21"/>
              </w:rPr>
            </w:pPr>
            <w:r>
              <w:rPr>
                <w:rFonts w:hint="eastAsia"/>
              </w:rPr>
              <w:t>现代计算机视觉技术</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b/>
                <w:bCs/>
                <w:szCs w:val="21"/>
              </w:rPr>
            </w:pPr>
            <w:r>
              <w:rPr>
                <w:rFonts w:hint="eastAsia"/>
              </w:rPr>
              <w:t>面向对象设计模式与代码重构</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b/>
                <w:bCs/>
                <w:szCs w:val="21"/>
              </w:rPr>
            </w:pPr>
            <w:r>
              <w:rPr>
                <w:rFonts w:hint="eastAsia"/>
              </w:rPr>
              <w:t>嵌入式系统</w:t>
            </w:r>
          </w:p>
        </w:tc>
        <w:tc>
          <w:tcPr>
            <w:tcW w:w="811" w:type="dxa"/>
            <w:vAlign w:val="center"/>
          </w:tcPr>
          <w:p w:rsidR="006B72B3" w:rsidRDefault="007D0CF3">
            <w:pPr>
              <w:spacing w:line="380" w:lineRule="exact"/>
              <w:jc w:val="center"/>
              <w:rPr>
                <w:kern w:val="0"/>
                <w:sz w:val="18"/>
                <w:szCs w:val="18"/>
              </w:rPr>
            </w:pPr>
            <w:r>
              <w:rPr>
                <w:szCs w:val="21"/>
              </w:rPr>
              <w:t>32</w:t>
            </w:r>
          </w:p>
        </w:tc>
        <w:tc>
          <w:tcPr>
            <w:tcW w:w="631" w:type="dxa"/>
            <w:vAlign w:val="center"/>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spacing w:line="380" w:lineRule="exact"/>
              <w:jc w:val="center"/>
              <w:rPr>
                <w:kern w:val="0"/>
                <w:sz w:val="18"/>
                <w:szCs w:val="18"/>
              </w:rPr>
            </w:pPr>
          </w:p>
        </w:tc>
        <w:tc>
          <w:tcPr>
            <w:tcW w:w="756" w:type="dxa"/>
            <w:vAlign w:val="center"/>
          </w:tcPr>
          <w:p w:rsidR="006B72B3" w:rsidRDefault="007D0CF3">
            <w:pPr>
              <w:spacing w:line="380" w:lineRule="exact"/>
              <w:jc w:val="center"/>
              <w:rPr>
                <w:kern w:val="0"/>
                <w:sz w:val="18"/>
                <w:szCs w:val="18"/>
              </w:rPr>
            </w:pPr>
            <w:r>
              <w:rPr>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380" w:lineRule="exact"/>
              <w:rPr>
                <w:rFonts w:ascii="宋体" w:hAnsi="宋体" w:cs="宋体"/>
                <w:b/>
                <w:bCs/>
                <w:szCs w:val="21"/>
              </w:rPr>
            </w:pPr>
            <w:r>
              <w:rPr>
                <w:rFonts w:hint="eastAsia"/>
              </w:rPr>
              <w:t>人工智能前沿</w:t>
            </w:r>
          </w:p>
        </w:tc>
        <w:tc>
          <w:tcPr>
            <w:tcW w:w="811" w:type="dxa"/>
          </w:tcPr>
          <w:p w:rsidR="006B72B3" w:rsidRDefault="007D0CF3">
            <w:pPr>
              <w:spacing w:line="380" w:lineRule="exact"/>
              <w:jc w:val="center"/>
              <w:rPr>
                <w:kern w:val="0"/>
                <w:sz w:val="18"/>
                <w:szCs w:val="18"/>
              </w:rPr>
            </w:pPr>
            <w:r>
              <w:rPr>
                <w:szCs w:val="21"/>
              </w:rPr>
              <w:t>32</w:t>
            </w:r>
          </w:p>
        </w:tc>
        <w:tc>
          <w:tcPr>
            <w:tcW w:w="631" w:type="dxa"/>
          </w:tcPr>
          <w:p w:rsidR="006B72B3" w:rsidRDefault="007D0CF3">
            <w:pPr>
              <w:spacing w:line="380" w:lineRule="exact"/>
              <w:jc w:val="center"/>
              <w:rPr>
                <w:kern w:val="0"/>
                <w:sz w:val="18"/>
                <w:szCs w:val="18"/>
              </w:rPr>
            </w:pPr>
            <w:r>
              <w:rPr>
                <w:szCs w:val="21"/>
              </w:rPr>
              <w:t>2</w:t>
            </w:r>
          </w:p>
        </w:tc>
        <w:tc>
          <w:tcPr>
            <w:tcW w:w="567" w:type="dxa"/>
            <w:vAlign w:val="center"/>
          </w:tcPr>
          <w:p w:rsidR="006B72B3" w:rsidRDefault="006B72B3">
            <w:pPr>
              <w:spacing w:line="380" w:lineRule="exact"/>
              <w:jc w:val="center"/>
              <w:rPr>
                <w:kern w:val="0"/>
                <w:sz w:val="18"/>
                <w:szCs w:val="18"/>
              </w:rPr>
            </w:pPr>
          </w:p>
        </w:tc>
        <w:tc>
          <w:tcPr>
            <w:tcW w:w="567" w:type="dxa"/>
            <w:vAlign w:val="center"/>
          </w:tcPr>
          <w:p w:rsidR="006B72B3" w:rsidRDefault="007D0CF3">
            <w:pPr>
              <w:spacing w:line="380" w:lineRule="exact"/>
              <w:jc w:val="center"/>
              <w:rPr>
                <w:kern w:val="0"/>
                <w:sz w:val="18"/>
                <w:szCs w:val="18"/>
              </w:rPr>
            </w:pPr>
            <w:r>
              <w:rPr>
                <w:szCs w:val="21"/>
              </w:rPr>
              <w:t>√</w:t>
            </w:r>
          </w:p>
        </w:tc>
        <w:tc>
          <w:tcPr>
            <w:tcW w:w="756" w:type="dxa"/>
          </w:tcPr>
          <w:p w:rsidR="006B72B3" w:rsidRDefault="007D0CF3">
            <w:pPr>
              <w:spacing w:line="380" w:lineRule="exact"/>
              <w:jc w:val="center"/>
              <w:rPr>
                <w:kern w:val="0"/>
                <w:sz w:val="18"/>
                <w:szCs w:val="18"/>
              </w:rPr>
            </w:pPr>
            <w:r>
              <w:rPr>
                <w:szCs w:val="21"/>
              </w:rPr>
              <w:t>√</w:t>
            </w:r>
          </w:p>
        </w:tc>
        <w:tc>
          <w:tcPr>
            <w:tcW w:w="756" w:type="dxa"/>
            <w:vAlign w:val="center"/>
          </w:tcPr>
          <w:p w:rsidR="006B72B3" w:rsidRDefault="006B72B3">
            <w:pPr>
              <w:jc w:val="center"/>
              <w:rPr>
                <w:kern w:val="0"/>
                <w:sz w:val="18"/>
                <w:szCs w:val="18"/>
              </w:rPr>
            </w:pPr>
          </w:p>
        </w:tc>
        <w:tc>
          <w:tcPr>
            <w:tcW w:w="986" w:type="dxa"/>
            <w:gridSpan w:val="2"/>
            <w:vMerge/>
            <w:vAlign w:val="center"/>
          </w:tcPr>
          <w:p w:rsidR="006B72B3" w:rsidRDefault="006B72B3">
            <w:pPr>
              <w:jc w:val="center"/>
              <w:rPr>
                <w:szCs w:val="21"/>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jc w:val="left"/>
              <w:rPr>
                <w:rFonts w:ascii="宋体" w:hAnsi="宋体" w:cs="宋体"/>
                <w:kern w:val="0"/>
                <w:sz w:val="20"/>
                <w:szCs w:val="20"/>
              </w:rPr>
            </w:pPr>
            <w:r>
              <w:rPr>
                <w:sz w:val="20"/>
                <w:szCs w:val="21"/>
              </w:rPr>
              <w:t>计算机网络理论与通信技术</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7D0CF3">
            <w:pPr>
              <w:spacing w:line="240" w:lineRule="exact"/>
              <w:jc w:val="center"/>
              <w:rPr>
                <w:kern w:val="0"/>
                <w:sz w:val="18"/>
                <w:szCs w:val="18"/>
              </w:rPr>
            </w:pPr>
            <w:r>
              <w:rPr>
                <w:szCs w:val="21"/>
              </w:rPr>
              <w:t>√</w:t>
            </w:r>
          </w:p>
        </w:tc>
        <w:tc>
          <w:tcPr>
            <w:tcW w:w="567" w:type="dxa"/>
            <w:vAlign w:val="center"/>
          </w:tcPr>
          <w:p w:rsidR="006B72B3" w:rsidRDefault="006B72B3">
            <w:pPr>
              <w:spacing w:line="240" w:lineRule="exact"/>
              <w:jc w:val="center"/>
              <w:rPr>
                <w:kern w:val="0"/>
                <w:sz w:val="18"/>
                <w:szCs w:val="18"/>
              </w:rPr>
            </w:pPr>
          </w:p>
        </w:tc>
        <w:tc>
          <w:tcPr>
            <w:tcW w:w="756" w:type="dxa"/>
            <w:vAlign w:val="center"/>
          </w:tcPr>
          <w:p w:rsidR="006B72B3" w:rsidRDefault="007D0CF3">
            <w:pPr>
              <w:spacing w:line="240" w:lineRule="exact"/>
              <w:jc w:val="center"/>
              <w:rPr>
                <w:kern w:val="0"/>
                <w:sz w:val="18"/>
                <w:szCs w:val="18"/>
              </w:rPr>
            </w:pPr>
            <w:r>
              <w:rPr>
                <w:szCs w:val="21"/>
              </w:rPr>
              <w:t>√</w:t>
            </w:r>
          </w:p>
        </w:tc>
        <w:tc>
          <w:tcPr>
            <w:tcW w:w="756" w:type="dxa"/>
            <w:vAlign w:val="center"/>
          </w:tcPr>
          <w:p w:rsidR="006B72B3" w:rsidRDefault="006B72B3">
            <w:pPr>
              <w:spacing w:line="240" w:lineRule="exact"/>
              <w:jc w:val="center"/>
              <w:rPr>
                <w:kern w:val="0"/>
                <w:sz w:val="18"/>
                <w:szCs w:val="18"/>
              </w:rPr>
            </w:pPr>
          </w:p>
        </w:tc>
        <w:tc>
          <w:tcPr>
            <w:tcW w:w="986" w:type="dxa"/>
            <w:gridSpan w:val="2"/>
            <w:vMerge w:val="restart"/>
            <w:tcBorders>
              <w:top w:val="single" w:sz="4" w:space="0" w:color="auto"/>
            </w:tcBorders>
            <w:vAlign w:val="center"/>
          </w:tcPr>
          <w:p w:rsidR="006B72B3" w:rsidRDefault="007D0CF3">
            <w:pPr>
              <w:jc w:val="center"/>
              <w:rPr>
                <w:szCs w:val="21"/>
              </w:rPr>
            </w:pPr>
            <w:r>
              <w:rPr>
                <w:rFonts w:ascii="宋体" w:hAnsi="宋体" w:cs="仿宋_GB2312" w:hint="eastAsia"/>
                <w:b/>
                <w:bCs/>
                <w:kern w:val="0"/>
                <w:sz w:val="20"/>
                <w:szCs w:val="20"/>
              </w:rPr>
              <w:t>电子与通信工程方向</w:t>
            </w: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rPr>
                <w:rFonts w:ascii="宋体" w:hAnsi="宋体" w:cs="宋体"/>
                <w:kern w:val="0"/>
                <w:sz w:val="20"/>
                <w:szCs w:val="20"/>
              </w:rPr>
            </w:pPr>
            <w:r>
              <w:rPr>
                <w:szCs w:val="21"/>
              </w:rPr>
              <w:t>遥感</w:t>
            </w:r>
            <w:r>
              <w:rPr>
                <w:rFonts w:hint="eastAsia"/>
                <w:szCs w:val="21"/>
              </w:rPr>
              <w:t>原理与应用</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7D0CF3">
            <w:pPr>
              <w:spacing w:line="240" w:lineRule="exact"/>
              <w:jc w:val="center"/>
              <w:rPr>
                <w:kern w:val="0"/>
                <w:sz w:val="18"/>
                <w:szCs w:val="18"/>
              </w:rPr>
            </w:pPr>
            <w:r>
              <w:rPr>
                <w:szCs w:val="21"/>
              </w:rPr>
              <w:t>√</w:t>
            </w:r>
          </w:p>
        </w:tc>
        <w:tc>
          <w:tcPr>
            <w:tcW w:w="567" w:type="dxa"/>
            <w:vAlign w:val="center"/>
          </w:tcPr>
          <w:p w:rsidR="006B72B3" w:rsidRDefault="006B72B3">
            <w:pPr>
              <w:spacing w:line="240" w:lineRule="exact"/>
              <w:jc w:val="center"/>
              <w:rPr>
                <w:kern w:val="0"/>
                <w:sz w:val="18"/>
                <w:szCs w:val="18"/>
              </w:rPr>
            </w:pPr>
          </w:p>
        </w:tc>
        <w:tc>
          <w:tcPr>
            <w:tcW w:w="756" w:type="dxa"/>
            <w:vAlign w:val="center"/>
          </w:tcPr>
          <w:p w:rsidR="006B72B3" w:rsidRDefault="006B72B3">
            <w:pPr>
              <w:spacing w:line="240" w:lineRule="exact"/>
              <w:jc w:val="center"/>
              <w:rPr>
                <w:kern w:val="0"/>
                <w:sz w:val="18"/>
                <w:szCs w:val="18"/>
              </w:rPr>
            </w:pPr>
          </w:p>
        </w:tc>
        <w:tc>
          <w:tcPr>
            <w:tcW w:w="756" w:type="dxa"/>
          </w:tcPr>
          <w:p w:rsidR="006B72B3" w:rsidRDefault="007D0CF3">
            <w:pPr>
              <w:spacing w:line="240" w:lineRule="exact"/>
              <w:jc w:val="center"/>
              <w:rPr>
                <w:kern w:val="0"/>
                <w:sz w:val="18"/>
                <w:szCs w:val="18"/>
              </w:rPr>
            </w:pPr>
            <w:r>
              <w:rPr>
                <w:szCs w:val="21"/>
              </w:rPr>
              <w:t>√</w:t>
            </w:r>
          </w:p>
        </w:tc>
        <w:tc>
          <w:tcPr>
            <w:tcW w:w="986" w:type="dxa"/>
            <w:gridSpan w:val="2"/>
            <w:vMerge/>
            <w:vAlign w:val="center"/>
          </w:tcPr>
          <w:p w:rsidR="006B72B3" w:rsidRDefault="006B72B3">
            <w:pPr>
              <w:jc w:val="center"/>
              <w:rPr>
                <w:rFonts w:ascii="宋体" w:hAnsi="宋体" w:cs="仿宋_GB2312"/>
                <w:b/>
                <w:bCs/>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rPr>
                <w:rFonts w:ascii="宋体" w:hAnsi="宋体" w:cs="宋体"/>
                <w:kern w:val="0"/>
                <w:sz w:val="20"/>
                <w:szCs w:val="20"/>
              </w:rPr>
            </w:pPr>
            <w:r>
              <w:rPr>
                <w:szCs w:val="21"/>
              </w:rPr>
              <w:t>模式识别</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6B72B3">
            <w:pPr>
              <w:spacing w:line="240" w:lineRule="exact"/>
              <w:jc w:val="center"/>
              <w:rPr>
                <w:kern w:val="0"/>
                <w:sz w:val="18"/>
                <w:szCs w:val="18"/>
              </w:rPr>
            </w:pPr>
          </w:p>
        </w:tc>
        <w:tc>
          <w:tcPr>
            <w:tcW w:w="567" w:type="dxa"/>
            <w:vAlign w:val="center"/>
          </w:tcPr>
          <w:p w:rsidR="006B72B3" w:rsidRDefault="007D0CF3">
            <w:pPr>
              <w:spacing w:line="240" w:lineRule="exact"/>
              <w:jc w:val="center"/>
              <w:rPr>
                <w:kern w:val="0"/>
                <w:sz w:val="18"/>
                <w:szCs w:val="18"/>
              </w:rPr>
            </w:pPr>
            <w:r>
              <w:rPr>
                <w:szCs w:val="21"/>
              </w:rPr>
              <w:t>√</w:t>
            </w:r>
          </w:p>
        </w:tc>
        <w:tc>
          <w:tcPr>
            <w:tcW w:w="756" w:type="dxa"/>
            <w:vAlign w:val="center"/>
          </w:tcPr>
          <w:p w:rsidR="006B72B3" w:rsidRDefault="006B72B3">
            <w:pPr>
              <w:spacing w:line="240" w:lineRule="exact"/>
              <w:jc w:val="center"/>
              <w:rPr>
                <w:kern w:val="0"/>
                <w:sz w:val="18"/>
                <w:szCs w:val="18"/>
              </w:rPr>
            </w:pPr>
          </w:p>
        </w:tc>
        <w:tc>
          <w:tcPr>
            <w:tcW w:w="756" w:type="dxa"/>
          </w:tcPr>
          <w:p w:rsidR="006B72B3" w:rsidRDefault="007D0CF3">
            <w:pPr>
              <w:spacing w:line="240" w:lineRule="exact"/>
              <w:jc w:val="center"/>
              <w:rPr>
                <w:kern w:val="0"/>
                <w:sz w:val="18"/>
                <w:szCs w:val="18"/>
              </w:rPr>
            </w:pPr>
            <w:r>
              <w:rPr>
                <w:szCs w:val="21"/>
              </w:rPr>
              <w:t>√</w:t>
            </w:r>
          </w:p>
        </w:tc>
        <w:tc>
          <w:tcPr>
            <w:tcW w:w="986" w:type="dxa"/>
            <w:gridSpan w:val="2"/>
            <w:vMerge/>
            <w:vAlign w:val="center"/>
          </w:tcPr>
          <w:p w:rsidR="006B72B3" w:rsidRDefault="006B72B3">
            <w:pPr>
              <w:jc w:val="center"/>
              <w:rPr>
                <w:rFonts w:ascii="宋体" w:hAnsi="宋体" w:cs="仿宋_GB2312"/>
                <w:b/>
                <w:bCs/>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rPr>
                <w:rFonts w:ascii="宋体" w:hAnsi="宋体" w:cs="宋体"/>
                <w:kern w:val="0"/>
                <w:sz w:val="20"/>
                <w:szCs w:val="20"/>
              </w:rPr>
            </w:pPr>
            <w:r>
              <w:rPr>
                <w:szCs w:val="21"/>
              </w:rPr>
              <w:t>多源信息融合</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6B72B3">
            <w:pPr>
              <w:spacing w:line="240" w:lineRule="exact"/>
              <w:jc w:val="center"/>
              <w:rPr>
                <w:kern w:val="0"/>
                <w:sz w:val="18"/>
                <w:szCs w:val="18"/>
              </w:rPr>
            </w:pPr>
          </w:p>
        </w:tc>
        <w:tc>
          <w:tcPr>
            <w:tcW w:w="567" w:type="dxa"/>
            <w:vAlign w:val="center"/>
          </w:tcPr>
          <w:p w:rsidR="006B72B3" w:rsidRDefault="007D0CF3">
            <w:pPr>
              <w:spacing w:line="240" w:lineRule="exact"/>
              <w:jc w:val="center"/>
              <w:rPr>
                <w:kern w:val="0"/>
                <w:sz w:val="18"/>
                <w:szCs w:val="18"/>
              </w:rPr>
            </w:pPr>
            <w:r>
              <w:rPr>
                <w:szCs w:val="21"/>
              </w:rPr>
              <w:t>√</w:t>
            </w:r>
          </w:p>
        </w:tc>
        <w:tc>
          <w:tcPr>
            <w:tcW w:w="756" w:type="dxa"/>
            <w:vAlign w:val="center"/>
          </w:tcPr>
          <w:p w:rsidR="006B72B3" w:rsidRDefault="006B72B3">
            <w:pPr>
              <w:spacing w:line="240" w:lineRule="exact"/>
              <w:jc w:val="center"/>
              <w:rPr>
                <w:kern w:val="0"/>
                <w:sz w:val="18"/>
                <w:szCs w:val="18"/>
              </w:rPr>
            </w:pPr>
          </w:p>
        </w:tc>
        <w:tc>
          <w:tcPr>
            <w:tcW w:w="756" w:type="dxa"/>
          </w:tcPr>
          <w:p w:rsidR="006B72B3" w:rsidRDefault="007D0CF3">
            <w:pPr>
              <w:spacing w:line="240" w:lineRule="exact"/>
              <w:jc w:val="center"/>
              <w:rPr>
                <w:kern w:val="0"/>
                <w:sz w:val="18"/>
                <w:szCs w:val="18"/>
              </w:rPr>
            </w:pPr>
            <w:r>
              <w:rPr>
                <w:szCs w:val="21"/>
              </w:rPr>
              <w:t>√</w:t>
            </w:r>
          </w:p>
        </w:tc>
        <w:tc>
          <w:tcPr>
            <w:tcW w:w="986" w:type="dxa"/>
            <w:gridSpan w:val="2"/>
            <w:vMerge/>
            <w:vAlign w:val="center"/>
          </w:tcPr>
          <w:p w:rsidR="006B72B3" w:rsidRDefault="006B72B3">
            <w:pPr>
              <w:jc w:val="center"/>
              <w:rPr>
                <w:rFonts w:ascii="宋体" w:hAnsi="宋体" w:cs="仿宋_GB2312"/>
                <w:b/>
                <w:bCs/>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rPr>
                <w:rFonts w:ascii="宋体" w:hAnsi="宋体" w:cs="宋体"/>
                <w:kern w:val="0"/>
                <w:sz w:val="20"/>
                <w:szCs w:val="20"/>
              </w:rPr>
            </w:pPr>
            <w:r>
              <w:rPr>
                <w:szCs w:val="21"/>
              </w:rPr>
              <w:t>多媒体信息技术</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6B72B3">
            <w:pPr>
              <w:spacing w:line="240" w:lineRule="exact"/>
              <w:jc w:val="center"/>
              <w:rPr>
                <w:kern w:val="0"/>
                <w:sz w:val="18"/>
                <w:szCs w:val="18"/>
              </w:rPr>
            </w:pPr>
          </w:p>
        </w:tc>
        <w:tc>
          <w:tcPr>
            <w:tcW w:w="567" w:type="dxa"/>
            <w:vAlign w:val="center"/>
          </w:tcPr>
          <w:p w:rsidR="006B72B3" w:rsidRDefault="007D0CF3">
            <w:pPr>
              <w:spacing w:line="240" w:lineRule="exact"/>
              <w:jc w:val="center"/>
              <w:rPr>
                <w:kern w:val="0"/>
                <w:sz w:val="18"/>
                <w:szCs w:val="18"/>
              </w:rPr>
            </w:pPr>
            <w:r>
              <w:rPr>
                <w:szCs w:val="21"/>
              </w:rPr>
              <w:t>√</w:t>
            </w:r>
          </w:p>
        </w:tc>
        <w:tc>
          <w:tcPr>
            <w:tcW w:w="756" w:type="dxa"/>
            <w:vAlign w:val="center"/>
          </w:tcPr>
          <w:p w:rsidR="006B72B3" w:rsidRDefault="006B72B3">
            <w:pPr>
              <w:spacing w:line="240" w:lineRule="exact"/>
              <w:jc w:val="center"/>
              <w:rPr>
                <w:kern w:val="0"/>
                <w:sz w:val="18"/>
                <w:szCs w:val="18"/>
              </w:rPr>
            </w:pPr>
          </w:p>
        </w:tc>
        <w:tc>
          <w:tcPr>
            <w:tcW w:w="756" w:type="dxa"/>
          </w:tcPr>
          <w:p w:rsidR="006B72B3" w:rsidRDefault="007D0CF3">
            <w:pPr>
              <w:spacing w:line="240" w:lineRule="exact"/>
              <w:jc w:val="center"/>
              <w:rPr>
                <w:kern w:val="0"/>
                <w:sz w:val="18"/>
                <w:szCs w:val="18"/>
              </w:rPr>
            </w:pPr>
            <w:r>
              <w:rPr>
                <w:szCs w:val="21"/>
              </w:rPr>
              <w:t>√</w:t>
            </w:r>
          </w:p>
        </w:tc>
        <w:tc>
          <w:tcPr>
            <w:tcW w:w="986" w:type="dxa"/>
            <w:gridSpan w:val="2"/>
            <w:vMerge/>
            <w:vAlign w:val="center"/>
          </w:tcPr>
          <w:p w:rsidR="006B72B3" w:rsidRDefault="006B72B3">
            <w:pPr>
              <w:jc w:val="center"/>
              <w:rPr>
                <w:rFonts w:ascii="宋体" w:hAnsi="宋体" w:cs="仿宋_GB2312"/>
                <w:b/>
                <w:bCs/>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40" w:lineRule="exact"/>
              <w:rPr>
                <w:rFonts w:ascii="宋体" w:hAnsi="宋体" w:cs="宋体"/>
                <w:kern w:val="0"/>
                <w:sz w:val="20"/>
                <w:szCs w:val="20"/>
              </w:rPr>
            </w:pPr>
            <w:r>
              <w:rPr>
                <w:rFonts w:hint="eastAsia"/>
                <w:szCs w:val="21"/>
              </w:rPr>
              <w:t>雷达信号处理</w:t>
            </w:r>
          </w:p>
        </w:tc>
        <w:tc>
          <w:tcPr>
            <w:tcW w:w="811" w:type="dxa"/>
            <w:vAlign w:val="center"/>
          </w:tcPr>
          <w:p w:rsidR="006B72B3" w:rsidRDefault="007D0CF3">
            <w:pPr>
              <w:spacing w:line="240" w:lineRule="exact"/>
              <w:jc w:val="center"/>
              <w:rPr>
                <w:kern w:val="0"/>
                <w:sz w:val="18"/>
                <w:szCs w:val="18"/>
              </w:rPr>
            </w:pPr>
            <w:r>
              <w:rPr>
                <w:szCs w:val="21"/>
              </w:rPr>
              <w:t>32</w:t>
            </w:r>
          </w:p>
        </w:tc>
        <w:tc>
          <w:tcPr>
            <w:tcW w:w="631" w:type="dxa"/>
            <w:vAlign w:val="center"/>
          </w:tcPr>
          <w:p w:rsidR="006B72B3" w:rsidRDefault="007D0CF3">
            <w:pPr>
              <w:spacing w:line="240" w:lineRule="exact"/>
              <w:jc w:val="center"/>
              <w:rPr>
                <w:kern w:val="0"/>
                <w:sz w:val="18"/>
                <w:szCs w:val="18"/>
              </w:rPr>
            </w:pPr>
            <w:r>
              <w:rPr>
                <w:szCs w:val="21"/>
              </w:rPr>
              <w:t>2</w:t>
            </w:r>
          </w:p>
        </w:tc>
        <w:tc>
          <w:tcPr>
            <w:tcW w:w="567" w:type="dxa"/>
            <w:vAlign w:val="center"/>
          </w:tcPr>
          <w:p w:rsidR="006B72B3" w:rsidRDefault="006B72B3">
            <w:pPr>
              <w:spacing w:line="240" w:lineRule="exact"/>
              <w:jc w:val="center"/>
              <w:rPr>
                <w:kern w:val="0"/>
                <w:sz w:val="18"/>
                <w:szCs w:val="18"/>
              </w:rPr>
            </w:pPr>
          </w:p>
        </w:tc>
        <w:tc>
          <w:tcPr>
            <w:tcW w:w="567" w:type="dxa"/>
            <w:vAlign w:val="center"/>
          </w:tcPr>
          <w:p w:rsidR="006B72B3" w:rsidRDefault="007D0CF3">
            <w:pPr>
              <w:spacing w:line="240" w:lineRule="exact"/>
              <w:jc w:val="center"/>
              <w:rPr>
                <w:kern w:val="0"/>
                <w:sz w:val="18"/>
                <w:szCs w:val="18"/>
              </w:rPr>
            </w:pPr>
            <w:r>
              <w:rPr>
                <w:szCs w:val="21"/>
              </w:rPr>
              <w:t>√</w:t>
            </w:r>
          </w:p>
        </w:tc>
        <w:tc>
          <w:tcPr>
            <w:tcW w:w="756" w:type="dxa"/>
            <w:vAlign w:val="center"/>
          </w:tcPr>
          <w:p w:rsidR="006B72B3" w:rsidRDefault="006B72B3">
            <w:pPr>
              <w:spacing w:line="240" w:lineRule="exact"/>
              <w:jc w:val="center"/>
              <w:rPr>
                <w:kern w:val="0"/>
                <w:sz w:val="18"/>
                <w:szCs w:val="18"/>
              </w:rPr>
            </w:pPr>
          </w:p>
        </w:tc>
        <w:tc>
          <w:tcPr>
            <w:tcW w:w="756" w:type="dxa"/>
          </w:tcPr>
          <w:p w:rsidR="006B72B3" w:rsidRDefault="007D0CF3">
            <w:pPr>
              <w:spacing w:line="240" w:lineRule="exact"/>
              <w:jc w:val="center"/>
              <w:rPr>
                <w:kern w:val="0"/>
                <w:sz w:val="18"/>
                <w:szCs w:val="18"/>
              </w:rPr>
            </w:pPr>
            <w:r>
              <w:rPr>
                <w:szCs w:val="21"/>
              </w:rPr>
              <w:t>√</w:t>
            </w:r>
          </w:p>
        </w:tc>
        <w:tc>
          <w:tcPr>
            <w:tcW w:w="986" w:type="dxa"/>
            <w:gridSpan w:val="2"/>
            <w:vMerge/>
            <w:vAlign w:val="center"/>
          </w:tcPr>
          <w:p w:rsidR="006B72B3" w:rsidRDefault="006B72B3">
            <w:pPr>
              <w:jc w:val="center"/>
              <w:rPr>
                <w:rFonts w:ascii="宋体" w:hAnsi="宋体" w:cs="仿宋_GB2312"/>
                <w:b/>
                <w:bCs/>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tcPr>
          <w:p w:rsidR="006B72B3" w:rsidRDefault="007D0CF3">
            <w:pPr>
              <w:spacing w:beforeLines="20" w:before="62" w:line="360" w:lineRule="exact"/>
              <w:rPr>
                <w:rFonts w:ascii="宋体" w:hAnsi="宋体"/>
                <w:szCs w:val="21"/>
              </w:rPr>
            </w:pPr>
            <w:r>
              <w:rPr>
                <w:szCs w:val="21"/>
              </w:rPr>
              <w:t>学科前沿专题</w:t>
            </w:r>
          </w:p>
        </w:tc>
        <w:tc>
          <w:tcPr>
            <w:tcW w:w="811" w:type="dxa"/>
          </w:tcPr>
          <w:p w:rsidR="006B72B3" w:rsidRDefault="007D0CF3">
            <w:pPr>
              <w:spacing w:beforeLines="20" w:before="62" w:line="360" w:lineRule="exact"/>
              <w:jc w:val="center"/>
              <w:rPr>
                <w:rFonts w:ascii="宋体" w:hAnsi="宋体"/>
                <w:szCs w:val="21"/>
              </w:rPr>
            </w:pPr>
            <w:r>
              <w:rPr>
                <w:rFonts w:ascii="宋体" w:hAnsi="宋体" w:hint="eastAsia"/>
                <w:szCs w:val="21"/>
              </w:rPr>
              <w:t>3</w:t>
            </w:r>
            <w:r>
              <w:rPr>
                <w:rFonts w:ascii="宋体" w:hAnsi="宋体"/>
                <w:szCs w:val="21"/>
              </w:rPr>
              <w:t>2</w:t>
            </w:r>
          </w:p>
        </w:tc>
        <w:tc>
          <w:tcPr>
            <w:tcW w:w="631" w:type="dxa"/>
          </w:tcPr>
          <w:p w:rsidR="006B72B3" w:rsidRDefault="007D0CF3">
            <w:pPr>
              <w:spacing w:beforeLines="20" w:before="62" w:line="360" w:lineRule="exact"/>
              <w:jc w:val="center"/>
              <w:rPr>
                <w:rFonts w:ascii="宋体" w:hAnsi="宋体"/>
                <w:szCs w:val="21"/>
              </w:rPr>
            </w:pPr>
            <w:r>
              <w:rPr>
                <w:rFonts w:ascii="宋体" w:hAnsi="宋体" w:hint="eastAsia"/>
                <w:szCs w:val="21"/>
              </w:rPr>
              <w:t>2</w:t>
            </w:r>
          </w:p>
        </w:tc>
        <w:tc>
          <w:tcPr>
            <w:tcW w:w="567" w:type="dxa"/>
          </w:tcPr>
          <w:p w:rsidR="006B72B3" w:rsidRDefault="006B72B3">
            <w:pPr>
              <w:spacing w:beforeLines="20" w:before="62" w:line="360" w:lineRule="exact"/>
              <w:rPr>
                <w:rFonts w:ascii="宋体" w:hAnsi="宋体"/>
                <w:szCs w:val="21"/>
              </w:rPr>
            </w:pPr>
          </w:p>
        </w:tc>
        <w:tc>
          <w:tcPr>
            <w:tcW w:w="567" w:type="dxa"/>
          </w:tcPr>
          <w:p w:rsidR="006B72B3" w:rsidRDefault="007D0CF3">
            <w:pPr>
              <w:spacing w:beforeLines="20" w:before="62" w:line="360" w:lineRule="exact"/>
              <w:rPr>
                <w:rFonts w:ascii="宋体" w:hAnsi="宋体"/>
                <w:szCs w:val="21"/>
              </w:rPr>
            </w:pPr>
            <w:r>
              <w:rPr>
                <w:rFonts w:ascii="宋体" w:hAnsi="宋体" w:hint="eastAsia"/>
                <w:szCs w:val="21"/>
              </w:rPr>
              <w:t>√</w:t>
            </w:r>
          </w:p>
        </w:tc>
        <w:tc>
          <w:tcPr>
            <w:tcW w:w="756" w:type="dxa"/>
          </w:tcPr>
          <w:p w:rsidR="006B72B3" w:rsidRDefault="006B72B3">
            <w:pPr>
              <w:spacing w:beforeLines="20" w:before="62" w:line="360" w:lineRule="exact"/>
              <w:rPr>
                <w:rFonts w:ascii="宋体" w:hAnsi="宋体"/>
                <w:szCs w:val="21"/>
              </w:rPr>
            </w:pPr>
          </w:p>
        </w:tc>
        <w:tc>
          <w:tcPr>
            <w:tcW w:w="756" w:type="dxa"/>
          </w:tcPr>
          <w:p w:rsidR="006B72B3" w:rsidRDefault="007D0CF3">
            <w:pPr>
              <w:spacing w:beforeLines="10" w:before="31" w:line="360" w:lineRule="exact"/>
              <w:rPr>
                <w:rFonts w:ascii="宋体" w:hAnsi="宋体"/>
                <w:szCs w:val="21"/>
              </w:rPr>
            </w:pPr>
            <w:r>
              <w:rPr>
                <w:rFonts w:ascii="宋体" w:hAnsi="宋体" w:hint="eastAsia"/>
                <w:szCs w:val="21"/>
              </w:rPr>
              <w:t>√</w:t>
            </w:r>
          </w:p>
        </w:tc>
        <w:tc>
          <w:tcPr>
            <w:tcW w:w="986" w:type="dxa"/>
            <w:gridSpan w:val="2"/>
            <w:vMerge w:val="restart"/>
            <w:tcBorders>
              <w:top w:val="single" w:sz="4" w:space="0" w:color="auto"/>
            </w:tcBorders>
            <w:vAlign w:val="center"/>
          </w:tcPr>
          <w:p w:rsidR="006B72B3" w:rsidRDefault="007D0CF3">
            <w:pPr>
              <w:jc w:val="center"/>
              <w:rPr>
                <w:rFonts w:ascii="宋体" w:hAnsi="宋体" w:cs="仿宋_GB2312"/>
                <w:b/>
                <w:bCs/>
                <w:kern w:val="0"/>
                <w:sz w:val="20"/>
                <w:szCs w:val="20"/>
              </w:rPr>
            </w:pPr>
            <w:r>
              <w:rPr>
                <w:rFonts w:ascii="宋体" w:hAnsi="宋体"/>
                <w:b/>
                <w:sz w:val="20"/>
                <w:szCs w:val="20"/>
              </w:rPr>
              <w:t>控制工程</w:t>
            </w:r>
            <w:r>
              <w:rPr>
                <w:rFonts w:ascii="宋体" w:hAnsi="宋体" w:hint="eastAsia"/>
                <w:b/>
                <w:sz w:val="20"/>
                <w:szCs w:val="20"/>
              </w:rPr>
              <w:t>方向</w:t>
            </w: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算法与数据结构</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tcBorders>
              <w:top w:val="single" w:sz="4" w:space="0" w:color="auto"/>
            </w:tcBorders>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机器视觉技术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机器人控制技术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嵌入式系统技术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sz w:val="20"/>
                <w:szCs w:val="20"/>
              </w:rPr>
              <w:t>DSP</w:t>
            </w:r>
            <w:r>
              <w:rPr>
                <w:rFonts w:ascii="宋体" w:hAnsi="宋体" w:hint="eastAsia"/>
                <w:sz w:val="20"/>
                <w:szCs w:val="20"/>
              </w:rPr>
              <w:t>应用系统设计</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复杂系统优化控制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非线性系统控制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系统可靠性与故障诊断</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离散事件动态系统控制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现代传感技术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小波变换及应用</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tcBorders>
              <w:bottom w:val="single" w:sz="4" w:space="0" w:color="auto"/>
            </w:tcBorders>
            <w:vAlign w:val="center"/>
          </w:tcPr>
          <w:p w:rsidR="006B72B3" w:rsidRDefault="006B72B3">
            <w:pPr>
              <w:jc w:val="center"/>
              <w:rPr>
                <w:rFonts w:ascii="宋体" w:hAnsi="宋体"/>
                <w:b/>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SoC</w:t>
            </w:r>
            <w:r>
              <w:rPr>
                <w:rFonts w:ascii="宋体" w:hAnsi="宋体" w:hint="eastAsia"/>
                <w:sz w:val="20"/>
                <w:szCs w:val="20"/>
              </w:rPr>
              <w:t>设计导论</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val="restart"/>
            <w:tcBorders>
              <w:top w:val="single" w:sz="4" w:space="0" w:color="auto"/>
            </w:tcBorders>
            <w:vAlign w:val="center"/>
          </w:tcPr>
          <w:p w:rsidR="006B72B3" w:rsidRDefault="007D0CF3">
            <w:pPr>
              <w:jc w:val="center"/>
              <w:rPr>
                <w:rFonts w:ascii="宋体" w:hAnsi="宋体"/>
                <w:b/>
                <w:sz w:val="20"/>
                <w:szCs w:val="20"/>
              </w:rPr>
            </w:pPr>
            <w:r>
              <w:rPr>
                <w:rFonts w:ascii="宋体" w:hAnsi="宋体" w:cs="仿宋_GB2312" w:hint="eastAsia"/>
                <w:b/>
                <w:kern w:val="0"/>
                <w:sz w:val="20"/>
                <w:szCs w:val="20"/>
              </w:rPr>
              <w:t>集成电路工程方向</w:t>
            </w:r>
            <w:r>
              <w:rPr>
                <w:rFonts w:ascii="宋体" w:hAnsi="宋体" w:cs="仿宋_GB2312" w:hint="eastAsia"/>
                <w:b/>
                <w:kern w:val="0"/>
                <w:sz w:val="20"/>
                <w:szCs w:val="20"/>
              </w:rPr>
              <w:t>（</w:t>
            </w:r>
            <w:r>
              <w:rPr>
                <w:rFonts w:ascii="宋体" w:hAnsi="宋体" w:cs="仿宋_GB2312" w:hint="eastAsia"/>
                <w:b/>
                <w:kern w:val="0"/>
                <w:sz w:val="20"/>
                <w:szCs w:val="20"/>
              </w:rPr>
              <w:t>选修学分不少于</w:t>
            </w:r>
            <w:r>
              <w:rPr>
                <w:rFonts w:ascii="宋体" w:hAnsi="宋体" w:cs="仿宋_GB2312" w:hint="eastAsia"/>
                <w:b/>
                <w:kern w:val="0"/>
                <w:sz w:val="20"/>
                <w:szCs w:val="20"/>
              </w:rPr>
              <w:t>10</w:t>
            </w:r>
            <w:r>
              <w:rPr>
                <w:rFonts w:ascii="宋体" w:hAnsi="宋体" w:cs="仿宋_GB2312" w:hint="eastAsia"/>
                <w:b/>
                <w:kern w:val="0"/>
                <w:sz w:val="20"/>
                <w:szCs w:val="20"/>
              </w:rPr>
              <w:t>分</w:t>
            </w:r>
            <w:r>
              <w:rPr>
                <w:rFonts w:ascii="宋体" w:hAnsi="宋体" w:cs="仿宋_GB2312" w:hint="eastAsia"/>
                <w:b/>
                <w:kern w:val="0"/>
                <w:sz w:val="20"/>
                <w:szCs w:val="20"/>
              </w:rPr>
              <w:t>）</w:t>
            </w: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高级数字系统设计与综合</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可编程器件原理</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现代</w:t>
            </w:r>
            <w:r>
              <w:rPr>
                <w:rFonts w:ascii="宋体" w:hAnsi="宋体" w:hint="eastAsia"/>
                <w:sz w:val="20"/>
                <w:szCs w:val="20"/>
              </w:rPr>
              <w:t>EDA</w:t>
            </w:r>
            <w:r>
              <w:rPr>
                <w:rFonts w:ascii="宋体" w:hAnsi="宋体" w:hint="eastAsia"/>
                <w:sz w:val="20"/>
                <w:szCs w:val="20"/>
              </w:rPr>
              <w:t>工具与应用</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超大规模集成电路测试基础</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大规模模拟</w:t>
            </w:r>
            <w:r>
              <w:rPr>
                <w:rFonts w:ascii="宋体" w:hAnsi="宋体" w:hint="eastAsia"/>
                <w:sz w:val="20"/>
                <w:szCs w:val="20"/>
              </w:rPr>
              <w:t>/</w:t>
            </w:r>
            <w:r>
              <w:rPr>
                <w:rFonts w:ascii="宋体" w:hAnsi="宋体" w:hint="eastAsia"/>
                <w:sz w:val="20"/>
                <w:szCs w:val="20"/>
              </w:rPr>
              <w:t>混合信号集成电路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数字信号处理的</w:t>
            </w:r>
            <w:r>
              <w:rPr>
                <w:rFonts w:ascii="宋体" w:hAnsi="宋体" w:hint="eastAsia"/>
                <w:sz w:val="20"/>
                <w:szCs w:val="20"/>
              </w:rPr>
              <w:t>VLSI</w:t>
            </w:r>
            <w:r>
              <w:rPr>
                <w:rFonts w:ascii="宋体" w:hAnsi="宋体" w:hint="eastAsia"/>
                <w:sz w:val="20"/>
                <w:szCs w:val="20"/>
              </w:rPr>
              <w:t>实现</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高等模拟集成电路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CMOS</w:t>
            </w:r>
            <w:r>
              <w:rPr>
                <w:rFonts w:ascii="宋体" w:hAnsi="宋体" w:hint="eastAsia"/>
                <w:sz w:val="20"/>
                <w:szCs w:val="20"/>
              </w:rPr>
              <w:t>集成电路的原理及设计</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集成电路版图设计技术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先进模数与数模转换器技术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MEMS</w:t>
            </w:r>
            <w:r>
              <w:rPr>
                <w:rFonts w:ascii="宋体" w:hAnsi="宋体" w:hint="eastAsia"/>
                <w:sz w:val="20"/>
                <w:szCs w:val="20"/>
              </w:rPr>
              <w:t>设计与应用</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薄膜微电子学</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新型电子功能材料与器件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电子材料制备与表征</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纳米制造与器件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光电子器件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微波毫米波电路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计算电磁学</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sz w:val="20"/>
                <w:szCs w:val="20"/>
              </w:rPr>
            </w:pPr>
            <w:r>
              <w:rPr>
                <w:rFonts w:ascii="宋体" w:hAnsi="宋体" w:hint="eastAsia"/>
                <w:sz w:val="20"/>
                <w:szCs w:val="20"/>
              </w:rPr>
              <w:t>研究生人文素养教育与培养</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7D0CF3">
            <w:pPr>
              <w:spacing w:line="280" w:lineRule="exact"/>
              <w:jc w:val="center"/>
              <w:rPr>
                <w:kern w:val="0"/>
                <w:sz w:val="18"/>
                <w:szCs w:val="18"/>
              </w:rPr>
            </w:pPr>
            <w:r>
              <w:rPr>
                <w:rFonts w:ascii="宋体" w:hAnsi="宋体"/>
                <w:sz w:val="20"/>
                <w:szCs w:val="20"/>
              </w:rPr>
              <w:t>√</w:t>
            </w:r>
          </w:p>
        </w:tc>
        <w:tc>
          <w:tcPr>
            <w:tcW w:w="567"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986" w:type="dxa"/>
            <w:gridSpan w:val="2"/>
            <w:vMerge/>
            <w:tcBorders>
              <w:bottom w:val="single" w:sz="4" w:space="0" w:color="auto"/>
            </w:tcBorders>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动态系统测试理论及应用</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restart"/>
            <w:tcBorders>
              <w:top w:val="single" w:sz="4" w:space="0" w:color="auto"/>
            </w:tcBorders>
            <w:vAlign w:val="center"/>
          </w:tcPr>
          <w:p w:rsidR="006B72B3" w:rsidRDefault="007D0CF3">
            <w:pPr>
              <w:jc w:val="center"/>
              <w:rPr>
                <w:rFonts w:ascii="宋体" w:hAnsi="宋体" w:cs="仿宋_GB2312"/>
                <w:b/>
                <w:kern w:val="0"/>
                <w:sz w:val="20"/>
                <w:szCs w:val="20"/>
              </w:rPr>
            </w:pPr>
            <w:r>
              <w:rPr>
                <w:rFonts w:ascii="宋体" w:hAnsi="宋体" w:cs="仿宋_GB2312" w:hint="eastAsia"/>
                <w:b/>
                <w:kern w:val="0"/>
                <w:sz w:val="20"/>
                <w:szCs w:val="20"/>
              </w:rPr>
              <w:t>仪器仪表工程方向</w:t>
            </w: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仪器及装备耦合精度理论</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微纳加工技术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几何测量建模与计算</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大尺寸测量技术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视觉测量基础理论与算法</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光通信器件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环境检测技术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测控软件开发</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医学图像分析</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医学超声及磁共振成像技术</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医学仪器</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嵌入式系统开发原理与实践</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540" w:type="dxa"/>
            <w:vMerge/>
            <w:vAlign w:val="center"/>
          </w:tcPr>
          <w:p w:rsidR="006B72B3" w:rsidRDefault="006B72B3">
            <w:pPr>
              <w:jc w:val="center"/>
              <w:rPr>
                <w:szCs w:val="21"/>
              </w:rPr>
            </w:pPr>
          </w:p>
        </w:tc>
        <w:tc>
          <w:tcPr>
            <w:tcW w:w="547" w:type="dxa"/>
            <w:vMerge/>
            <w:tcBorders>
              <w:bottom w:val="single" w:sz="4" w:space="0" w:color="auto"/>
            </w:tcBorders>
            <w:vAlign w:val="center"/>
          </w:tcPr>
          <w:p w:rsidR="006B72B3" w:rsidRDefault="006B72B3">
            <w:pPr>
              <w:jc w:val="center"/>
              <w:rPr>
                <w:szCs w:val="21"/>
              </w:rPr>
            </w:pPr>
          </w:p>
        </w:tc>
        <w:tc>
          <w:tcPr>
            <w:tcW w:w="2588" w:type="dxa"/>
            <w:vAlign w:val="center"/>
          </w:tcPr>
          <w:p w:rsidR="006B72B3" w:rsidRDefault="007D0CF3">
            <w:pPr>
              <w:spacing w:line="280" w:lineRule="exact"/>
              <w:rPr>
                <w:rFonts w:ascii="宋体" w:hAnsi="宋体" w:cs="宋体"/>
                <w:kern w:val="0"/>
                <w:sz w:val="20"/>
                <w:szCs w:val="20"/>
              </w:rPr>
            </w:pPr>
            <w:r>
              <w:rPr>
                <w:rFonts w:ascii="宋体" w:hAnsi="宋体" w:cs="宋体" w:hint="eastAsia"/>
                <w:kern w:val="0"/>
                <w:sz w:val="20"/>
                <w:szCs w:val="20"/>
              </w:rPr>
              <w:t>电机与运动控制</w:t>
            </w:r>
          </w:p>
        </w:tc>
        <w:tc>
          <w:tcPr>
            <w:tcW w:w="811" w:type="dxa"/>
            <w:vAlign w:val="center"/>
          </w:tcPr>
          <w:p w:rsidR="006B72B3" w:rsidRDefault="007D0CF3">
            <w:pPr>
              <w:spacing w:line="280" w:lineRule="exact"/>
              <w:jc w:val="center"/>
              <w:rPr>
                <w:kern w:val="0"/>
                <w:sz w:val="18"/>
                <w:szCs w:val="18"/>
              </w:rPr>
            </w:pPr>
            <w:r>
              <w:rPr>
                <w:rFonts w:hint="eastAsia"/>
                <w:kern w:val="0"/>
                <w:sz w:val="18"/>
                <w:szCs w:val="18"/>
              </w:rPr>
              <w:t>32</w:t>
            </w:r>
          </w:p>
        </w:tc>
        <w:tc>
          <w:tcPr>
            <w:tcW w:w="631" w:type="dxa"/>
            <w:vAlign w:val="center"/>
          </w:tcPr>
          <w:p w:rsidR="006B72B3" w:rsidRDefault="007D0CF3">
            <w:pPr>
              <w:spacing w:line="280" w:lineRule="exact"/>
              <w:jc w:val="center"/>
              <w:rPr>
                <w:kern w:val="0"/>
                <w:sz w:val="18"/>
                <w:szCs w:val="18"/>
              </w:rPr>
            </w:pPr>
            <w:r>
              <w:rPr>
                <w:rFonts w:hint="eastAsia"/>
                <w:kern w:val="0"/>
                <w:sz w:val="18"/>
                <w:szCs w:val="18"/>
              </w:rPr>
              <w:t>2</w:t>
            </w:r>
          </w:p>
        </w:tc>
        <w:tc>
          <w:tcPr>
            <w:tcW w:w="567" w:type="dxa"/>
            <w:vAlign w:val="center"/>
          </w:tcPr>
          <w:p w:rsidR="006B72B3" w:rsidRDefault="006B72B3">
            <w:pPr>
              <w:spacing w:line="280" w:lineRule="exact"/>
              <w:jc w:val="center"/>
              <w:rPr>
                <w:kern w:val="0"/>
                <w:sz w:val="18"/>
                <w:szCs w:val="18"/>
              </w:rPr>
            </w:pPr>
          </w:p>
        </w:tc>
        <w:tc>
          <w:tcPr>
            <w:tcW w:w="567" w:type="dxa"/>
            <w:vAlign w:val="center"/>
          </w:tcPr>
          <w:p w:rsidR="006B72B3" w:rsidRDefault="007D0CF3">
            <w:pPr>
              <w:jc w:val="center"/>
              <w:rPr>
                <w:kern w:val="0"/>
                <w:sz w:val="18"/>
                <w:szCs w:val="18"/>
              </w:rPr>
            </w:pPr>
            <w:r>
              <w:rPr>
                <w:rFonts w:ascii="宋体" w:hAnsi="宋体"/>
                <w:sz w:val="20"/>
                <w:szCs w:val="20"/>
              </w:rPr>
              <w:t>√</w:t>
            </w: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sz w:val="20"/>
                <w:szCs w:val="20"/>
              </w:rPr>
              <w:t>√</w:t>
            </w:r>
          </w:p>
        </w:tc>
        <w:tc>
          <w:tcPr>
            <w:tcW w:w="986" w:type="dxa"/>
            <w:gridSpan w:val="2"/>
            <w:vMerge/>
            <w:tcBorders>
              <w:bottom w:val="single" w:sz="4" w:space="0" w:color="auto"/>
            </w:tcBorders>
            <w:vAlign w:val="center"/>
          </w:tcPr>
          <w:p w:rsidR="006B72B3" w:rsidRDefault="006B72B3">
            <w:pPr>
              <w:jc w:val="center"/>
              <w:rPr>
                <w:rFonts w:ascii="宋体" w:hAnsi="宋体" w:cs="仿宋_GB2312"/>
                <w:b/>
                <w:kern w:val="0"/>
                <w:sz w:val="20"/>
                <w:szCs w:val="20"/>
              </w:rPr>
            </w:pPr>
          </w:p>
        </w:tc>
      </w:tr>
      <w:tr w:rsidR="006B72B3">
        <w:trPr>
          <w:cantSplit/>
          <w:trHeight w:val="397"/>
          <w:jc w:val="center"/>
        </w:trPr>
        <w:tc>
          <w:tcPr>
            <w:tcW w:w="1087" w:type="dxa"/>
            <w:gridSpan w:val="2"/>
            <w:vAlign w:val="center"/>
          </w:tcPr>
          <w:p w:rsidR="006B72B3" w:rsidRDefault="007D0CF3">
            <w:pPr>
              <w:jc w:val="center"/>
              <w:rPr>
                <w:b/>
                <w:szCs w:val="21"/>
              </w:rPr>
            </w:pPr>
            <w:r>
              <w:rPr>
                <w:rFonts w:hint="eastAsia"/>
                <w:b/>
                <w:szCs w:val="21"/>
              </w:rPr>
              <w:t>实践环节</w:t>
            </w:r>
          </w:p>
        </w:tc>
        <w:tc>
          <w:tcPr>
            <w:tcW w:w="7662" w:type="dxa"/>
            <w:gridSpan w:val="9"/>
          </w:tcPr>
          <w:p w:rsidR="006B72B3" w:rsidRDefault="007D0CF3">
            <w:pPr>
              <w:jc w:val="center"/>
              <w:rPr>
                <w:bCs/>
                <w:szCs w:val="21"/>
              </w:rPr>
            </w:pPr>
            <w:r>
              <w:rPr>
                <w:rFonts w:hint="eastAsia"/>
                <w:bCs/>
                <w:szCs w:val="21"/>
              </w:rPr>
              <w:t>8</w:t>
            </w:r>
            <w:r>
              <w:rPr>
                <w:rFonts w:hint="eastAsia"/>
                <w:bCs/>
                <w:szCs w:val="21"/>
              </w:rPr>
              <w:t>学分</w:t>
            </w:r>
            <w:r>
              <w:rPr>
                <w:rFonts w:hint="eastAsia"/>
                <w:bCs/>
                <w:szCs w:val="21"/>
              </w:rPr>
              <w:t>，</w:t>
            </w:r>
            <w:r>
              <w:rPr>
                <w:rFonts w:hint="eastAsia"/>
                <w:bCs/>
                <w:szCs w:val="21"/>
              </w:rPr>
              <w:t>5000</w:t>
            </w:r>
            <w:r>
              <w:rPr>
                <w:rFonts w:hint="eastAsia"/>
                <w:bCs/>
                <w:szCs w:val="21"/>
              </w:rPr>
              <w:t>字实践报告</w:t>
            </w:r>
          </w:p>
        </w:tc>
      </w:tr>
      <w:tr w:rsidR="006B72B3">
        <w:trPr>
          <w:cantSplit/>
          <w:trHeight w:val="397"/>
          <w:jc w:val="center"/>
        </w:trPr>
        <w:tc>
          <w:tcPr>
            <w:tcW w:w="1087" w:type="dxa"/>
            <w:gridSpan w:val="2"/>
            <w:vMerge w:val="restart"/>
            <w:vAlign w:val="center"/>
          </w:tcPr>
          <w:p w:rsidR="006B72B3" w:rsidRDefault="007D0CF3">
            <w:pPr>
              <w:jc w:val="center"/>
              <w:rPr>
                <w:b/>
                <w:szCs w:val="21"/>
              </w:rPr>
            </w:pPr>
            <w:r>
              <w:rPr>
                <w:b/>
                <w:szCs w:val="21"/>
              </w:rPr>
              <w:t>必修环节</w:t>
            </w:r>
          </w:p>
        </w:tc>
        <w:tc>
          <w:tcPr>
            <w:tcW w:w="2588" w:type="dxa"/>
          </w:tcPr>
          <w:p w:rsidR="006B72B3" w:rsidRDefault="007D0CF3">
            <w:pPr>
              <w:rPr>
                <w:rFonts w:ascii="宋体" w:hAnsi="宋体" w:cs="宋体"/>
                <w:kern w:val="0"/>
                <w:sz w:val="20"/>
                <w:szCs w:val="20"/>
              </w:rPr>
            </w:pPr>
            <w:r>
              <w:rPr>
                <w:rFonts w:ascii="宋体" w:hAnsi="宋体" w:cs="宋体" w:hint="eastAsia"/>
                <w:szCs w:val="21"/>
              </w:rPr>
              <w:t>文献综述与开题报告</w:t>
            </w:r>
          </w:p>
        </w:tc>
        <w:tc>
          <w:tcPr>
            <w:tcW w:w="811" w:type="dxa"/>
          </w:tcPr>
          <w:p w:rsidR="006B72B3" w:rsidRDefault="006B72B3">
            <w:pPr>
              <w:jc w:val="center"/>
              <w:rPr>
                <w:kern w:val="0"/>
                <w:sz w:val="18"/>
                <w:szCs w:val="18"/>
              </w:rPr>
            </w:pPr>
          </w:p>
        </w:tc>
        <w:tc>
          <w:tcPr>
            <w:tcW w:w="631" w:type="dxa"/>
          </w:tcPr>
          <w:p w:rsidR="006B72B3" w:rsidRDefault="007D0CF3">
            <w:pPr>
              <w:jc w:val="center"/>
              <w:rPr>
                <w:kern w:val="0"/>
                <w:sz w:val="18"/>
                <w:szCs w:val="18"/>
              </w:rPr>
            </w:pPr>
            <w:r>
              <w:rPr>
                <w:rFonts w:ascii="宋体" w:hAnsi="宋体" w:cs="宋体" w:hint="eastAsia"/>
                <w:szCs w:val="21"/>
              </w:rPr>
              <w:t>1</w:t>
            </w:r>
          </w:p>
        </w:tc>
        <w:tc>
          <w:tcPr>
            <w:tcW w:w="567" w:type="dxa"/>
          </w:tcPr>
          <w:p w:rsidR="006B72B3" w:rsidRDefault="006B72B3">
            <w:pPr>
              <w:jc w:val="center"/>
              <w:rPr>
                <w:kern w:val="0"/>
                <w:sz w:val="18"/>
                <w:szCs w:val="18"/>
              </w:rPr>
            </w:pP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cs="宋体" w:hint="eastAsia"/>
                <w:szCs w:val="21"/>
              </w:rPr>
              <w:t>√</w:t>
            </w:r>
          </w:p>
        </w:tc>
        <w:tc>
          <w:tcPr>
            <w:tcW w:w="986" w:type="dxa"/>
            <w:gridSpan w:val="2"/>
            <w:vMerge w:val="restart"/>
            <w:tcBorders>
              <w:top w:val="single" w:sz="4" w:space="0" w:color="auto"/>
            </w:tcBorders>
            <w:vAlign w:val="center"/>
          </w:tcPr>
          <w:p w:rsidR="006B72B3" w:rsidRDefault="007D0CF3">
            <w:pPr>
              <w:jc w:val="center"/>
              <w:rPr>
                <w:b/>
                <w:szCs w:val="21"/>
              </w:rPr>
            </w:pPr>
            <w:r>
              <w:rPr>
                <w:rFonts w:ascii="宋体" w:hAnsi="宋体" w:hint="eastAsia"/>
                <w:sz w:val="20"/>
                <w:szCs w:val="20"/>
              </w:rPr>
              <w:t>不</w:t>
            </w:r>
            <w:r>
              <w:rPr>
                <w:rFonts w:ascii="宋体" w:hAnsi="宋体"/>
                <w:sz w:val="20"/>
                <w:szCs w:val="20"/>
              </w:rPr>
              <w:t>计入</w:t>
            </w:r>
            <w:r>
              <w:rPr>
                <w:rFonts w:ascii="宋体" w:hAnsi="宋体" w:hint="eastAsia"/>
                <w:sz w:val="20"/>
                <w:szCs w:val="20"/>
              </w:rPr>
              <w:t>规定学分</w:t>
            </w:r>
          </w:p>
        </w:tc>
      </w:tr>
      <w:tr w:rsidR="006B72B3">
        <w:trPr>
          <w:cantSplit/>
          <w:trHeight w:val="397"/>
          <w:jc w:val="center"/>
        </w:trPr>
        <w:tc>
          <w:tcPr>
            <w:tcW w:w="1087" w:type="dxa"/>
            <w:gridSpan w:val="2"/>
            <w:vMerge/>
            <w:vAlign w:val="center"/>
          </w:tcPr>
          <w:p w:rsidR="006B72B3" w:rsidRDefault="006B72B3">
            <w:pPr>
              <w:jc w:val="center"/>
              <w:rPr>
                <w:szCs w:val="21"/>
              </w:rPr>
            </w:pPr>
          </w:p>
        </w:tc>
        <w:tc>
          <w:tcPr>
            <w:tcW w:w="2588" w:type="dxa"/>
          </w:tcPr>
          <w:p w:rsidR="006B72B3" w:rsidRDefault="007D0CF3">
            <w:pPr>
              <w:rPr>
                <w:rFonts w:ascii="宋体" w:hAnsi="宋体" w:cs="宋体"/>
                <w:kern w:val="0"/>
                <w:sz w:val="20"/>
                <w:szCs w:val="20"/>
              </w:rPr>
            </w:pPr>
            <w:r>
              <w:rPr>
                <w:rFonts w:ascii="宋体" w:hAnsi="宋体" w:cs="宋体" w:hint="eastAsia"/>
                <w:szCs w:val="21"/>
              </w:rPr>
              <w:t>学术交流</w:t>
            </w:r>
          </w:p>
        </w:tc>
        <w:tc>
          <w:tcPr>
            <w:tcW w:w="811" w:type="dxa"/>
          </w:tcPr>
          <w:p w:rsidR="006B72B3" w:rsidRDefault="006B72B3">
            <w:pPr>
              <w:jc w:val="center"/>
              <w:rPr>
                <w:kern w:val="0"/>
                <w:sz w:val="18"/>
                <w:szCs w:val="18"/>
              </w:rPr>
            </w:pPr>
          </w:p>
        </w:tc>
        <w:tc>
          <w:tcPr>
            <w:tcW w:w="631" w:type="dxa"/>
          </w:tcPr>
          <w:p w:rsidR="006B72B3" w:rsidRDefault="007D0CF3">
            <w:pPr>
              <w:jc w:val="center"/>
              <w:rPr>
                <w:kern w:val="0"/>
                <w:sz w:val="18"/>
                <w:szCs w:val="18"/>
              </w:rPr>
            </w:pPr>
            <w:r>
              <w:rPr>
                <w:rFonts w:ascii="宋体" w:hAnsi="宋体" w:cs="宋体" w:hint="eastAsia"/>
                <w:szCs w:val="21"/>
              </w:rPr>
              <w:t>1</w:t>
            </w:r>
          </w:p>
        </w:tc>
        <w:tc>
          <w:tcPr>
            <w:tcW w:w="567" w:type="dxa"/>
          </w:tcPr>
          <w:p w:rsidR="006B72B3" w:rsidRDefault="006B72B3">
            <w:pPr>
              <w:jc w:val="center"/>
              <w:rPr>
                <w:kern w:val="0"/>
                <w:sz w:val="18"/>
                <w:szCs w:val="18"/>
              </w:rPr>
            </w:pP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cs="宋体" w:hint="eastAsia"/>
                <w:szCs w:val="21"/>
              </w:rPr>
              <w:t>√</w:t>
            </w:r>
          </w:p>
        </w:tc>
        <w:tc>
          <w:tcPr>
            <w:tcW w:w="986" w:type="dxa"/>
            <w:gridSpan w:val="2"/>
            <w:vMerge/>
            <w:vAlign w:val="center"/>
          </w:tcPr>
          <w:p w:rsidR="006B72B3" w:rsidRDefault="006B72B3">
            <w:pPr>
              <w:jc w:val="center"/>
              <w:rPr>
                <w:szCs w:val="21"/>
              </w:rPr>
            </w:pPr>
          </w:p>
        </w:tc>
      </w:tr>
      <w:tr w:rsidR="006B72B3">
        <w:trPr>
          <w:cantSplit/>
          <w:trHeight w:val="397"/>
          <w:jc w:val="center"/>
        </w:trPr>
        <w:tc>
          <w:tcPr>
            <w:tcW w:w="1087" w:type="dxa"/>
            <w:gridSpan w:val="2"/>
            <w:vMerge/>
            <w:vAlign w:val="center"/>
          </w:tcPr>
          <w:p w:rsidR="006B72B3" w:rsidRDefault="006B72B3">
            <w:pPr>
              <w:jc w:val="center"/>
              <w:rPr>
                <w:szCs w:val="21"/>
              </w:rPr>
            </w:pPr>
          </w:p>
        </w:tc>
        <w:tc>
          <w:tcPr>
            <w:tcW w:w="2588" w:type="dxa"/>
          </w:tcPr>
          <w:p w:rsidR="006B72B3" w:rsidRDefault="007D0CF3">
            <w:pPr>
              <w:rPr>
                <w:rFonts w:ascii="宋体" w:hAnsi="宋体" w:cs="宋体"/>
                <w:kern w:val="0"/>
                <w:sz w:val="20"/>
                <w:szCs w:val="20"/>
              </w:rPr>
            </w:pPr>
            <w:r>
              <w:rPr>
                <w:rFonts w:ascii="宋体" w:hAnsi="宋体" w:cs="宋体" w:hint="eastAsia"/>
                <w:szCs w:val="21"/>
              </w:rPr>
              <w:t>工作技术实践</w:t>
            </w:r>
          </w:p>
        </w:tc>
        <w:tc>
          <w:tcPr>
            <w:tcW w:w="811" w:type="dxa"/>
          </w:tcPr>
          <w:p w:rsidR="006B72B3" w:rsidRDefault="006B72B3">
            <w:pPr>
              <w:jc w:val="center"/>
              <w:rPr>
                <w:kern w:val="0"/>
                <w:sz w:val="18"/>
                <w:szCs w:val="18"/>
              </w:rPr>
            </w:pPr>
          </w:p>
        </w:tc>
        <w:tc>
          <w:tcPr>
            <w:tcW w:w="631" w:type="dxa"/>
          </w:tcPr>
          <w:p w:rsidR="006B72B3" w:rsidRDefault="007D0CF3">
            <w:pPr>
              <w:jc w:val="center"/>
              <w:rPr>
                <w:kern w:val="0"/>
                <w:sz w:val="18"/>
                <w:szCs w:val="18"/>
              </w:rPr>
            </w:pPr>
            <w:r>
              <w:rPr>
                <w:rFonts w:ascii="宋体" w:hAnsi="宋体" w:cs="宋体" w:hint="eastAsia"/>
                <w:szCs w:val="21"/>
              </w:rPr>
              <w:t>1</w:t>
            </w:r>
          </w:p>
        </w:tc>
        <w:tc>
          <w:tcPr>
            <w:tcW w:w="567" w:type="dxa"/>
          </w:tcPr>
          <w:p w:rsidR="006B72B3" w:rsidRDefault="006B72B3">
            <w:pPr>
              <w:jc w:val="center"/>
              <w:rPr>
                <w:kern w:val="0"/>
                <w:sz w:val="18"/>
                <w:szCs w:val="18"/>
              </w:rPr>
            </w:pPr>
          </w:p>
        </w:tc>
        <w:tc>
          <w:tcPr>
            <w:tcW w:w="567" w:type="dxa"/>
            <w:vAlign w:val="center"/>
          </w:tcPr>
          <w:p w:rsidR="006B72B3" w:rsidRDefault="006B72B3">
            <w:pPr>
              <w:jc w:val="center"/>
              <w:rPr>
                <w:kern w:val="0"/>
                <w:sz w:val="18"/>
                <w:szCs w:val="18"/>
              </w:rPr>
            </w:pPr>
          </w:p>
        </w:tc>
        <w:tc>
          <w:tcPr>
            <w:tcW w:w="756" w:type="dxa"/>
            <w:vAlign w:val="center"/>
          </w:tcPr>
          <w:p w:rsidR="006B72B3" w:rsidRDefault="006B72B3">
            <w:pPr>
              <w:jc w:val="center"/>
              <w:rPr>
                <w:kern w:val="0"/>
                <w:sz w:val="18"/>
                <w:szCs w:val="18"/>
              </w:rPr>
            </w:pPr>
          </w:p>
        </w:tc>
        <w:tc>
          <w:tcPr>
            <w:tcW w:w="756" w:type="dxa"/>
            <w:vAlign w:val="center"/>
          </w:tcPr>
          <w:p w:rsidR="006B72B3" w:rsidRDefault="007D0CF3">
            <w:pPr>
              <w:jc w:val="center"/>
              <w:rPr>
                <w:kern w:val="0"/>
                <w:sz w:val="18"/>
                <w:szCs w:val="18"/>
              </w:rPr>
            </w:pPr>
            <w:r>
              <w:rPr>
                <w:rFonts w:ascii="宋体" w:hAnsi="宋体" w:cs="宋体" w:hint="eastAsia"/>
                <w:szCs w:val="21"/>
              </w:rPr>
              <w:t>√</w:t>
            </w:r>
          </w:p>
        </w:tc>
        <w:tc>
          <w:tcPr>
            <w:tcW w:w="986" w:type="dxa"/>
            <w:gridSpan w:val="2"/>
            <w:vMerge/>
            <w:vAlign w:val="center"/>
          </w:tcPr>
          <w:p w:rsidR="006B72B3" w:rsidRDefault="006B72B3">
            <w:pPr>
              <w:jc w:val="center"/>
              <w:rPr>
                <w:szCs w:val="21"/>
              </w:rPr>
            </w:pPr>
          </w:p>
        </w:tc>
      </w:tr>
    </w:tbl>
    <w:p w:rsidR="006B72B3" w:rsidRDefault="006B72B3">
      <w:pPr>
        <w:spacing w:beforeLines="50" w:before="156" w:afterLines="50" w:after="156"/>
        <w:rPr>
          <w:rFonts w:eastAsia="黑体"/>
          <w:sz w:val="24"/>
        </w:rPr>
      </w:pPr>
    </w:p>
    <w:p w:rsidR="006B72B3" w:rsidRDefault="006B72B3"/>
    <w:sectPr w:rsidR="006B72B3">
      <w:head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F3" w:rsidRDefault="007D0CF3">
      <w:r>
        <w:separator/>
      </w:r>
    </w:p>
  </w:endnote>
  <w:endnote w:type="continuationSeparator" w:id="0">
    <w:p w:rsidR="007D0CF3" w:rsidRDefault="007D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F3" w:rsidRDefault="007D0CF3">
      <w:r>
        <w:separator/>
      </w:r>
    </w:p>
  </w:footnote>
  <w:footnote w:type="continuationSeparator" w:id="0">
    <w:p w:rsidR="007D0CF3" w:rsidRDefault="007D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B3" w:rsidRDefault="006B72B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764219"/>
    <w:multiLevelType w:val="singleLevel"/>
    <w:tmpl w:val="99764219"/>
    <w:lvl w:ilvl="0">
      <w:start w:val="2"/>
      <w:numFmt w:val="chineseCounting"/>
      <w:suff w:val="nothing"/>
      <w:lvlText w:val="%1、"/>
      <w:lvlJc w:val="left"/>
      <w:rPr>
        <w:rFonts w:hint="eastAsia"/>
      </w:rPr>
    </w:lvl>
  </w:abstractNum>
  <w:abstractNum w:abstractNumId="1" w15:restartNumberingAfterBreak="0">
    <w:nsid w:val="4FAD6FEE"/>
    <w:multiLevelType w:val="multilevel"/>
    <w:tmpl w:val="4FAD6FEE"/>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15:restartNumberingAfterBreak="0">
    <w:nsid w:val="796F6D51"/>
    <w:multiLevelType w:val="multilevel"/>
    <w:tmpl w:val="796F6D51"/>
    <w:lvl w:ilvl="0">
      <w:start w:val="1"/>
      <w:numFmt w:val="bullet"/>
      <w:lvlText w:val=""/>
      <w:lvlJc w:val="left"/>
      <w:pPr>
        <w:tabs>
          <w:tab w:val="left" w:pos="420"/>
        </w:tabs>
        <w:ind w:left="624" w:hanging="204"/>
      </w:pPr>
      <w:rPr>
        <w:rFonts w:ascii="Wingdings" w:hAnsi="Wingdings" w:hint="default"/>
        <w:sz w:val="32"/>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0F"/>
    <w:rsid w:val="0000171B"/>
    <w:rsid w:val="00002578"/>
    <w:rsid w:val="000177C7"/>
    <w:rsid w:val="00022F6B"/>
    <w:rsid w:val="00023BC2"/>
    <w:rsid w:val="00023D29"/>
    <w:rsid w:val="00025144"/>
    <w:rsid w:val="0002563D"/>
    <w:rsid w:val="00025F11"/>
    <w:rsid w:val="000262FE"/>
    <w:rsid w:val="00026301"/>
    <w:rsid w:val="0004358B"/>
    <w:rsid w:val="00044B7A"/>
    <w:rsid w:val="00046C0F"/>
    <w:rsid w:val="0005185A"/>
    <w:rsid w:val="00057473"/>
    <w:rsid w:val="000613F4"/>
    <w:rsid w:val="00071688"/>
    <w:rsid w:val="00076EEC"/>
    <w:rsid w:val="00082899"/>
    <w:rsid w:val="00090C35"/>
    <w:rsid w:val="000A3780"/>
    <w:rsid w:val="000A5D70"/>
    <w:rsid w:val="000B7260"/>
    <w:rsid w:val="000C1553"/>
    <w:rsid w:val="000C43FF"/>
    <w:rsid w:val="000D4A56"/>
    <w:rsid w:val="000D65B2"/>
    <w:rsid w:val="000E5B76"/>
    <w:rsid w:val="000E6589"/>
    <w:rsid w:val="000F408A"/>
    <w:rsid w:val="000F78E3"/>
    <w:rsid w:val="00100F4D"/>
    <w:rsid w:val="001025A1"/>
    <w:rsid w:val="00104384"/>
    <w:rsid w:val="00106DA2"/>
    <w:rsid w:val="001133D8"/>
    <w:rsid w:val="0011449B"/>
    <w:rsid w:val="00116B90"/>
    <w:rsid w:val="001208F7"/>
    <w:rsid w:val="00121E7A"/>
    <w:rsid w:val="00122DB7"/>
    <w:rsid w:val="001235CA"/>
    <w:rsid w:val="00123742"/>
    <w:rsid w:val="00124BA6"/>
    <w:rsid w:val="001269E7"/>
    <w:rsid w:val="001313A4"/>
    <w:rsid w:val="00131A11"/>
    <w:rsid w:val="001377A2"/>
    <w:rsid w:val="00141CA1"/>
    <w:rsid w:val="001461C6"/>
    <w:rsid w:val="00151642"/>
    <w:rsid w:val="00152B21"/>
    <w:rsid w:val="001558BE"/>
    <w:rsid w:val="00157B4F"/>
    <w:rsid w:val="001623E7"/>
    <w:rsid w:val="00162FA7"/>
    <w:rsid w:val="001645CD"/>
    <w:rsid w:val="00191838"/>
    <w:rsid w:val="00191AE6"/>
    <w:rsid w:val="00192F56"/>
    <w:rsid w:val="00196936"/>
    <w:rsid w:val="001A2F54"/>
    <w:rsid w:val="001A4EEF"/>
    <w:rsid w:val="001B7BC9"/>
    <w:rsid w:val="001C1245"/>
    <w:rsid w:val="001C3B2C"/>
    <w:rsid w:val="001C5B98"/>
    <w:rsid w:val="001D0BE0"/>
    <w:rsid w:val="001D1E24"/>
    <w:rsid w:val="001D521C"/>
    <w:rsid w:val="001D6B36"/>
    <w:rsid w:val="001E2824"/>
    <w:rsid w:val="001E3CE9"/>
    <w:rsid w:val="001E7846"/>
    <w:rsid w:val="001E7D2D"/>
    <w:rsid w:val="001F0AEC"/>
    <w:rsid w:val="001F2A85"/>
    <w:rsid w:val="001F5D44"/>
    <w:rsid w:val="001F63D2"/>
    <w:rsid w:val="0020008B"/>
    <w:rsid w:val="00212221"/>
    <w:rsid w:val="00214765"/>
    <w:rsid w:val="002154C9"/>
    <w:rsid w:val="00215B95"/>
    <w:rsid w:val="002163C3"/>
    <w:rsid w:val="0022142C"/>
    <w:rsid w:val="00222B72"/>
    <w:rsid w:val="00224E16"/>
    <w:rsid w:val="0022612C"/>
    <w:rsid w:val="00227742"/>
    <w:rsid w:val="00227755"/>
    <w:rsid w:val="00231B2F"/>
    <w:rsid w:val="00246A76"/>
    <w:rsid w:val="00252791"/>
    <w:rsid w:val="00253ADF"/>
    <w:rsid w:val="00254925"/>
    <w:rsid w:val="002578A1"/>
    <w:rsid w:val="00260BD2"/>
    <w:rsid w:val="00261C97"/>
    <w:rsid w:val="00265E3D"/>
    <w:rsid w:val="00266432"/>
    <w:rsid w:val="00274622"/>
    <w:rsid w:val="002748B6"/>
    <w:rsid w:val="002751A3"/>
    <w:rsid w:val="002809B1"/>
    <w:rsid w:val="0028231C"/>
    <w:rsid w:val="00293F7F"/>
    <w:rsid w:val="00295909"/>
    <w:rsid w:val="00295937"/>
    <w:rsid w:val="00296242"/>
    <w:rsid w:val="0029779F"/>
    <w:rsid w:val="002A198A"/>
    <w:rsid w:val="002A1F89"/>
    <w:rsid w:val="002A409F"/>
    <w:rsid w:val="002A74CD"/>
    <w:rsid w:val="002B1162"/>
    <w:rsid w:val="002B17EC"/>
    <w:rsid w:val="002B204D"/>
    <w:rsid w:val="002B37AD"/>
    <w:rsid w:val="002B511B"/>
    <w:rsid w:val="002B61FA"/>
    <w:rsid w:val="002B76C2"/>
    <w:rsid w:val="002C2996"/>
    <w:rsid w:val="002C3654"/>
    <w:rsid w:val="002C4E58"/>
    <w:rsid w:val="002E05C9"/>
    <w:rsid w:val="002E3D26"/>
    <w:rsid w:val="002E440C"/>
    <w:rsid w:val="002E63A7"/>
    <w:rsid w:val="002F139D"/>
    <w:rsid w:val="002F327B"/>
    <w:rsid w:val="00301C6C"/>
    <w:rsid w:val="00304BF7"/>
    <w:rsid w:val="00306206"/>
    <w:rsid w:val="00306286"/>
    <w:rsid w:val="00316504"/>
    <w:rsid w:val="00317B69"/>
    <w:rsid w:val="00326CC8"/>
    <w:rsid w:val="003274C8"/>
    <w:rsid w:val="00331BAA"/>
    <w:rsid w:val="00333727"/>
    <w:rsid w:val="00333935"/>
    <w:rsid w:val="003353FE"/>
    <w:rsid w:val="0033573E"/>
    <w:rsid w:val="00337272"/>
    <w:rsid w:val="003509B9"/>
    <w:rsid w:val="00353E10"/>
    <w:rsid w:val="00361629"/>
    <w:rsid w:val="00362347"/>
    <w:rsid w:val="003643D5"/>
    <w:rsid w:val="00366044"/>
    <w:rsid w:val="00370B9F"/>
    <w:rsid w:val="003712D0"/>
    <w:rsid w:val="003725EA"/>
    <w:rsid w:val="00372CB3"/>
    <w:rsid w:val="00375A5E"/>
    <w:rsid w:val="00376204"/>
    <w:rsid w:val="0037729B"/>
    <w:rsid w:val="00380D57"/>
    <w:rsid w:val="003852B7"/>
    <w:rsid w:val="00385587"/>
    <w:rsid w:val="0038595F"/>
    <w:rsid w:val="003862E4"/>
    <w:rsid w:val="00387996"/>
    <w:rsid w:val="003934B4"/>
    <w:rsid w:val="00395F25"/>
    <w:rsid w:val="003A53B8"/>
    <w:rsid w:val="003A5987"/>
    <w:rsid w:val="003A62A5"/>
    <w:rsid w:val="003A78C5"/>
    <w:rsid w:val="003B0C4A"/>
    <w:rsid w:val="003B1FFB"/>
    <w:rsid w:val="003B2333"/>
    <w:rsid w:val="003B2B85"/>
    <w:rsid w:val="003B4706"/>
    <w:rsid w:val="003B4778"/>
    <w:rsid w:val="003C12F0"/>
    <w:rsid w:val="003C2203"/>
    <w:rsid w:val="003C277F"/>
    <w:rsid w:val="003C47EC"/>
    <w:rsid w:val="003C59AE"/>
    <w:rsid w:val="003D0C26"/>
    <w:rsid w:val="003D3AD2"/>
    <w:rsid w:val="003D4475"/>
    <w:rsid w:val="003D459E"/>
    <w:rsid w:val="003D67DE"/>
    <w:rsid w:val="003E2F88"/>
    <w:rsid w:val="003E523E"/>
    <w:rsid w:val="003F25E3"/>
    <w:rsid w:val="003F2C5B"/>
    <w:rsid w:val="003F3EE0"/>
    <w:rsid w:val="003F4C8E"/>
    <w:rsid w:val="003F7D80"/>
    <w:rsid w:val="004013EE"/>
    <w:rsid w:val="00403F63"/>
    <w:rsid w:val="00420BE0"/>
    <w:rsid w:val="00422AAA"/>
    <w:rsid w:val="00426502"/>
    <w:rsid w:val="0043175C"/>
    <w:rsid w:val="0043193F"/>
    <w:rsid w:val="00434B59"/>
    <w:rsid w:val="004422D8"/>
    <w:rsid w:val="004452F3"/>
    <w:rsid w:val="00445A9E"/>
    <w:rsid w:val="00445D5A"/>
    <w:rsid w:val="00451424"/>
    <w:rsid w:val="00451C8B"/>
    <w:rsid w:val="00455C57"/>
    <w:rsid w:val="00456499"/>
    <w:rsid w:val="00456F31"/>
    <w:rsid w:val="004579E9"/>
    <w:rsid w:val="00460B41"/>
    <w:rsid w:val="00463073"/>
    <w:rsid w:val="00465C70"/>
    <w:rsid w:val="004668CD"/>
    <w:rsid w:val="00466C95"/>
    <w:rsid w:val="004719F1"/>
    <w:rsid w:val="00471AD7"/>
    <w:rsid w:val="004724C9"/>
    <w:rsid w:val="004737B7"/>
    <w:rsid w:val="00482529"/>
    <w:rsid w:val="00482548"/>
    <w:rsid w:val="00483D18"/>
    <w:rsid w:val="00487BA5"/>
    <w:rsid w:val="00491613"/>
    <w:rsid w:val="00491CCD"/>
    <w:rsid w:val="00492ED6"/>
    <w:rsid w:val="004976A4"/>
    <w:rsid w:val="004977BD"/>
    <w:rsid w:val="004B0EA9"/>
    <w:rsid w:val="004B15BD"/>
    <w:rsid w:val="004B2EF1"/>
    <w:rsid w:val="004B5737"/>
    <w:rsid w:val="004C4449"/>
    <w:rsid w:val="004C58E4"/>
    <w:rsid w:val="004C7D30"/>
    <w:rsid w:val="004D478A"/>
    <w:rsid w:val="004D7A2D"/>
    <w:rsid w:val="004E26EC"/>
    <w:rsid w:val="00502396"/>
    <w:rsid w:val="0050265C"/>
    <w:rsid w:val="00502819"/>
    <w:rsid w:val="00502B13"/>
    <w:rsid w:val="00504467"/>
    <w:rsid w:val="00507AD8"/>
    <w:rsid w:val="0051201A"/>
    <w:rsid w:val="005149E6"/>
    <w:rsid w:val="00517B38"/>
    <w:rsid w:val="00522A20"/>
    <w:rsid w:val="00522F45"/>
    <w:rsid w:val="00523764"/>
    <w:rsid w:val="00524350"/>
    <w:rsid w:val="00535102"/>
    <w:rsid w:val="00540ED8"/>
    <w:rsid w:val="005467E1"/>
    <w:rsid w:val="00546CFE"/>
    <w:rsid w:val="00550EC5"/>
    <w:rsid w:val="005525A0"/>
    <w:rsid w:val="00554AB9"/>
    <w:rsid w:val="005666E5"/>
    <w:rsid w:val="00566FD6"/>
    <w:rsid w:val="00567AC4"/>
    <w:rsid w:val="0057322A"/>
    <w:rsid w:val="005815F4"/>
    <w:rsid w:val="00584FBD"/>
    <w:rsid w:val="00585FDF"/>
    <w:rsid w:val="0059062E"/>
    <w:rsid w:val="00592CFD"/>
    <w:rsid w:val="005950A2"/>
    <w:rsid w:val="005960BA"/>
    <w:rsid w:val="0059714F"/>
    <w:rsid w:val="005A602C"/>
    <w:rsid w:val="005B0D8B"/>
    <w:rsid w:val="005B290E"/>
    <w:rsid w:val="005C0D0C"/>
    <w:rsid w:val="005C6924"/>
    <w:rsid w:val="005C7D82"/>
    <w:rsid w:val="005D2E0D"/>
    <w:rsid w:val="005D44B8"/>
    <w:rsid w:val="005E465D"/>
    <w:rsid w:val="005E5252"/>
    <w:rsid w:val="005E76BF"/>
    <w:rsid w:val="005E7B9E"/>
    <w:rsid w:val="005F5DA4"/>
    <w:rsid w:val="006009E6"/>
    <w:rsid w:val="00605C4E"/>
    <w:rsid w:val="0060741A"/>
    <w:rsid w:val="00610E49"/>
    <w:rsid w:val="0061343D"/>
    <w:rsid w:val="0061500D"/>
    <w:rsid w:val="00630976"/>
    <w:rsid w:val="0063110F"/>
    <w:rsid w:val="006337A1"/>
    <w:rsid w:val="006400D9"/>
    <w:rsid w:val="00651F07"/>
    <w:rsid w:val="006526F0"/>
    <w:rsid w:val="00655C8E"/>
    <w:rsid w:val="0066204F"/>
    <w:rsid w:val="00663166"/>
    <w:rsid w:val="00664AD1"/>
    <w:rsid w:val="00665637"/>
    <w:rsid w:val="00676231"/>
    <w:rsid w:val="0068084C"/>
    <w:rsid w:val="00681C05"/>
    <w:rsid w:val="00685930"/>
    <w:rsid w:val="00685A06"/>
    <w:rsid w:val="006B040C"/>
    <w:rsid w:val="006B27F4"/>
    <w:rsid w:val="006B561F"/>
    <w:rsid w:val="006B705B"/>
    <w:rsid w:val="006B72B3"/>
    <w:rsid w:val="006C6460"/>
    <w:rsid w:val="006C6B21"/>
    <w:rsid w:val="006D10D5"/>
    <w:rsid w:val="006D3643"/>
    <w:rsid w:val="006D5FBC"/>
    <w:rsid w:val="006E62C3"/>
    <w:rsid w:val="006E73B8"/>
    <w:rsid w:val="006F0B86"/>
    <w:rsid w:val="006F1302"/>
    <w:rsid w:val="006F2BAC"/>
    <w:rsid w:val="006F31B7"/>
    <w:rsid w:val="006F716D"/>
    <w:rsid w:val="006F799F"/>
    <w:rsid w:val="00702E19"/>
    <w:rsid w:val="00705C5D"/>
    <w:rsid w:val="007075E4"/>
    <w:rsid w:val="00712F67"/>
    <w:rsid w:val="00724F59"/>
    <w:rsid w:val="007316BC"/>
    <w:rsid w:val="007351A4"/>
    <w:rsid w:val="00743B84"/>
    <w:rsid w:val="00746F12"/>
    <w:rsid w:val="00750628"/>
    <w:rsid w:val="00751CAA"/>
    <w:rsid w:val="00752293"/>
    <w:rsid w:val="0076122D"/>
    <w:rsid w:val="00762E25"/>
    <w:rsid w:val="007658CB"/>
    <w:rsid w:val="00766ABE"/>
    <w:rsid w:val="00773722"/>
    <w:rsid w:val="0078311D"/>
    <w:rsid w:val="00783BA3"/>
    <w:rsid w:val="0078430A"/>
    <w:rsid w:val="00791F43"/>
    <w:rsid w:val="00794F5E"/>
    <w:rsid w:val="007A769C"/>
    <w:rsid w:val="007B3631"/>
    <w:rsid w:val="007B5ED7"/>
    <w:rsid w:val="007C1919"/>
    <w:rsid w:val="007C5693"/>
    <w:rsid w:val="007D0B9B"/>
    <w:rsid w:val="007D0CF3"/>
    <w:rsid w:val="007D1FFA"/>
    <w:rsid w:val="007D3121"/>
    <w:rsid w:val="007D76AA"/>
    <w:rsid w:val="007E4462"/>
    <w:rsid w:val="007E4E74"/>
    <w:rsid w:val="007F0C25"/>
    <w:rsid w:val="007F5056"/>
    <w:rsid w:val="007F5BCB"/>
    <w:rsid w:val="007F77E0"/>
    <w:rsid w:val="00800EAF"/>
    <w:rsid w:val="00801535"/>
    <w:rsid w:val="00802152"/>
    <w:rsid w:val="008037CE"/>
    <w:rsid w:val="008046C9"/>
    <w:rsid w:val="008048B3"/>
    <w:rsid w:val="00804BFE"/>
    <w:rsid w:val="00804EB3"/>
    <w:rsid w:val="008074CB"/>
    <w:rsid w:val="0081234F"/>
    <w:rsid w:val="00813917"/>
    <w:rsid w:val="008146C4"/>
    <w:rsid w:val="0081663D"/>
    <w:rsid w:val="00816977"/>
    <w:rsid w:val="00817162"/>
    <w:rsid w:val="00820DBF"/>
    <w:rsid w:val="0082471A"/>
    <w:rsid w:val="00830019"/>
    <w:rsid w:val="00832BCD"/>
    <w:rsid w:val="00833CB8"/>
    <w:rsid w:val="00833EEB"/>
    <w:rsid w:val="00842F6C"/>
    <w:rsid w:val="00844FCB"/>
    <w:rsid w:val="00845103"/>
    <w:rsid w:val="008509D3"/>
    <w:rsid w:val="008536C8"/>
    <w:rsid w:val="008611CF"/>
    <w:rsid w:val="00864885"/>
    <w:rsid w:val="00865577"/>
    <w:rsid w:val="00873E21"/>
    <w:rsid w:val="008811D3"/>
    <w:rsid w:val="00881EF0"/>
    <w:rsid w:val="00885C87"/>
    <w:rsid w:val="0089098D"/>
    <w:rsid w:val="008943DD"/>
    <w:rsid w:val="008A0760"/>
    <w:rsid w:val="008B01D5"/>
    <w:rsid w:val="008B6CC7"/>
    <w:rsid w:val="008C00AF"/>
    <w:rsid w:val="008C3234"/>
    <w:rsid w:val="008C3B28"/>
    <w:rsid w:val="008C5733"/>
    <w:rsid w:val="008C7983"/>
    <w:rsid w:val="008D0B23"/>
    <w:rsid w:val="008D14A6"/>
    <w:rsid w:val="008D32F7"/>
    <w:rsid w:val="008D3F7A"/>
    <w:rsid w:val="008D4411"/>
    <w:rsid w:val="008D5524"/>
    <w:rsid w:val="008D7959"/>
    <w:rsid w:val="008D7D34"/>
    <w:rsid w:val="008E2553"/>
    <w:rsid w:val="008E2AF1"/>
    <w:rsid w:val="008E55CC"/>
    <w:rsid w:val="008E71DD"/>
    <w:rsid w:val="009031F5"/>
    <w:rsid w:val="00910636"/>
    <w:rsid w:val="00910843"/>
    <w:rsid w:val="00910C6A"/>
    <w:rsid w:val="00911751"/>
    <w:rsid w:val="00914F35"/>
    <w:rsid w:val="00923C79"/>
    <w:rsid w:val="00926427"/>
    <w:rsid w:val="00931A71"/>
    <w:rsid w:val="00934021"/>
    <w:rsid w:val="00934DAD"/>
    <w:rsid w:val="009350FE"/>
    <w:rsid w:val="009353EB"/>
    <w:rsid w:val="00942401"/>
    <w:rsid w:val="00944F65"/>
    <w:rsid w:val="009461F7"/>
    <w:rsid w:val="0094748A"/>
    <w:rsid w:val="00952928"/>
    <w:rsid w:val="00955078"/>
    <w:rsid w:val="00963833"/>
    <w:rsid w:val="009652EF"/>
    <w:rsid w:val="009656B6"/>
    <w:rsid w:val="009672FE"/>
    <w:rsid w:val="00970F71"/>
    <w:rsid w:val="00971747"/>
    <w:rsid w:val="00971BBB"/>
    <w:rsid w:val="00971EBD"/>
    <w:rsid w:val="009978BE"/>
    <w:rsid w:val="009A08C3"/>
    <w:rsid w:val="009A1477"/>
    <w:rsid w:val="009B1EA1"/>
    <w:rsid w:val="009B3F90"/>
    <w:rsid w:val="009B66C3"/>
    <w:rsid w:val="009C05BA"/>
    <w:rsid w:val="009C0686"/>
    <w:rsid w:val="009C4156"/>
    <w:rsid w:val="009C5CA7"/>
    <w:rsid w:val="009C5DEF"/>
    <w:rsid w:val="009D2A63"/>
    <w:rsid w:val="009D2E1B"/>
    <w:rsid w:val="009E23FE"/>
    <w:rsid w:val="009E2D67"/>
    <w:rsid w:val="009E2D82"/>
    <w:rsid w:val="009E5C0E"/>
    <w:rsid w:val="009E696D"/>
    <w:rsid w:val="00A03A84"/>
    <w:rsid w:val="00A2324A"/>
    <w:rsid w:val="00A4129F"/>
    <w:rsid w:val="00A43BA5"/>
    <w:rsid w:val="00A440BD"/>
    <w:rsid w:val="00A45162"/>
    <w:rsid w:val="00A4625A"/>
    <w:rsid w:val="00A51A2E"/>
    <w:rsid w:val="00A52502"/>
    <w:rsid w:val="00A54964"/>
    <w:rsid w:val="00A554A3"/>
    <w:rsid w:val="00A56B65"/>
    <w:rsid w:val="00A57391"/>
    <w:rsid w:val="00A602BF"/>
    <w:rsid w:val="00A61871"/>
    <w:rsid w:val="00A70117"/>
    <w:rsid w:val="00A72080"/>
    <w:rsid w:val="00A73319"/>
    <w:rsid w:val="00A75AAB"/>
    <w:rsid w:val="00A75D5F"/>
    <w:rsid w:val="00A766F7"/>
    <w:rsid w:val="00A805AB"/>
    <w:rsid w:val="00A85240"/>
    <w:rsid w:val="00A932F7"/>
    <w:rsid w:val="00A9568A"/>
    <w:rsid w:val="00A9765E"/>
    <w:rsid w:val="00AA0922"/>
    <w:rsid w:val="00AA0F4C"/>
    <w:rsid w:val="00AA10BD"/>
    <w:rsid w:val="00AA1F2C"/>
    <w:rsid w:val="00AC3919"/>
    <w:rsid w:val="00AC6EC0"/>
    <w:rsid w:val="00AD3A06"/>
    <w:rsid w:val="00AD5A09"/>
    <w:rsid w:val="00AE237D"/>
    <w:rsid w:val="00AE35A2"/>
    <w:rsid w:val="00AE6B82"/>
    <w:rsid w:val="00AF2A2E"/>
    <w:rsid w:val="00AF7201"/>
    <w:rsid w:val="00AF7529"/>
    <w:rsid w:val="00B050D4"/>
    <w:rsid w:val="00B114A7"/>
    <w:rsid w:val="00B11812"/>
    <w:rsid w:val="00B155CB"/>
    <w:rsid w:val="00B242DA"/>
    <w:rsid w:val="00B2597B"/>
    <w:rsid w:val="00B2600B"/>
    <w:rsid w:val="00B2661A"/>
    <w:rsid w:val="00B31739"/>
    <w:rsid w:val="00B350AB"/>
    <w:rsid w:val="00B450AF"/>
    <w:rsid w:val="00B46A58"/>
    <w:rsid w:val="00B61C69"/>
    <w:rsid w:val="00B638F1"/>
    <w:rsid w:val="00B6465B"/>
    <w:rsid w:val="00B71825"/>
    <w:rsid w:val="00B73CEB"/>
    <w:rsid w:val="00B74C30"/>
    <w:rsid w:val="00B74DFE"/>
    <w:rsid w:val="00B7621C"/>
    <w:rsid w:val="00B816F6"/>
    <w:rsid w:val="00B84FD4"/>
    <w:rsid w:val="00B914E5"/>
    <w:rsid w:val="00B92C7E"/>
    <w:rsid w:val="00B93188"/>
    <w:rsid w:val="00B93239"/>
    <w:rsid w:val="00B94D86"/>
    <w:rsid w:val="00BA1050"/>
    <w:rsid w:val="00BB186A"/>
    <w:rsid w:val="00BB603F"/>
    <w:rsid w:val="00BB7167"/>
    <w:rsid w:val="00BB7F2B"/>
    <w:rsid w:val="00BC2022"/>
    <w:rsid w:val="00BD7351"/>
    <w:rsid w:val="00BE1969"/>
    <w:rsid w:val="00BE325D"/>
    <w:rsid w:val="00BE5D82"/>
    <w:rsid w:val="00BE5F60"/>
    <w:rsid w:val="00BF2800"/>
    <w:rsid w:val="00BF62E4"/>
    <w:rsid w:val="00BF7E6A"/>
    <w:rsid w:val="00C01D8F"/>
    <w:rsid w:val="00C05640"/>
    <w:rsid w:val="00C07E0F"/>
    <w:rsid w:val="00C11A44"/>
    <w:rsid w:val="00C1276A"/>
    <w:rsid w:val="00C201F8"/>
    <w:rsid w:val="00C203B1"/>
    <w:rsid w:val="00C23797"/>
    <w:rsid w:val="00C310E4"/>
    <w:rsid w:val="00C37B0A"/>
    <w:rsid w:val="00C41216"/>
    <w:rsid w:val="00C41AFB"/>
    <w:rsid w:val="00C43C4D"/>
    <w:rsid w:val="00C4518E"/>
    <w:rsid w:val="00C45442"/>
    <w:rsid w:val="00C45845"/>
    <w:rsid w:val="00C541E5"/>
    <w:rsid w:val="00C54706"/>
    <w:rsid w:val="00C5471C"/>
    <w:rsid w:val="00C54877"/>
    <w:rsid w:val="00C72B7B"/>
    <w:rsid w:val="00C75197"/>
    <w:rsid w:val="00C84CC6"/>
    <w:rsid w:val="00C85E6D"/>
    <w:rsid w:val="00C93D4C"/>
    <w:rsid w:val="00CA6F1F"/>
    <w:rsid w:val="00CB419B"/>
    <w:rsid w:val="00CB4B47"/>
    <w:rsid w:val="00CB6AAF"/>
    <w:rsid w:val="00CC1AB2"/>
    <w:rsid w:val="00CC32E5"/>
    <w:rsid w:val="00CC5149"/>
    <w:rsid w:val="00CC726E"/>
    <w:rsid w:val="00CC7CCD"/>
    <w:rsid w:val="00CD28DB"/>
    <w:rsid w:val="00CD3F29"/>
    <w:rsid w:val="00CD7A8F"/>
    <w:rsid w:val="00CE0C9E"/>
    <w:rsid w:val="00CE2B6F"/>
    <w:rsid w:val="00CE66CA"/>
    <w:rsid w:val="00CE7036"/>
    <w:rsid w:val="00CF21A4"/>
    <w:rsid w:val="00CF4ED7"/>
    <w:rsid w:val="00CF56E7"/>
    <w:rsid w:val="00CF58A8"/>
    <w:rsid w:val="00CF6EE3"/>
    <w:rsid w:val="00D038DD"/>
    <w:rsid w:val="00D05E68"/>
    <w:rsid w:val="00D0779D"/>
    <w:rsid w:val="00D11BE5"/>
    <w:rsid w:val="00D11E81"/>
    <w:rsid w:val="00D12393"/>
    <w:rsid w:val="00D1351D"/>
    <w:rsid w:val="00D13911"/>
    <w:rsid w:val="00D15CE0"/>
    <w:rsid w:val="00D16AE6"/>
    <w:rsid w:val="00D262CB"/>
    <w:rsid w:val="00D35453"/>
    <w:rsid w:val="00D37146"/>
    <w:rsid w:val="00D37E36"/>
    <w:rsid w:val="00D44BFF"/>
    <w:rsid w:val="00D473C9"/>
    <w:rsid w:val="00D501C4"/>
    <w:rsid w:val="00D53A88"/>
    <w:rsid w:val="00D55FAC"/>
    <w:rsid w:val="00D60C54"/>
    <w:rsid w:val="00D6304D"/>
    <w:rsid w:val="00D709FC"/>
    <w:rsid w:val="00D741E7"/>
    <w:rsid w:val="00D75952"/>
    <w:rsid w:val="00D77C5A"/>
    <w:rsid w:val="00D81D0C"/>
    <w:rsid w:val="00D82FC9"/>
    <w:rsid w:val="00D902AD"/>
    <w:rsid w:val="00D93AD5"/>
    <w:rsid w:val="00D9456F"/>
    <w:rsid w:val="00D95604"/>
    <w:rsid w:val="00DA3944"/>
    <w:rsid w:val="00DA57BE"/>
    <w:rsid w:val="00DA69E1"/>
    <w:rsid w:val="00DA72A7"/>
    <w:rsid w:val="00DB3D63"/>
    <w:rsid w:val="00DB637F"/>
    <w:rsid w:val="00DB6ED8"/>
    <w:rsid w:val="00DC0219"/>
    <w:rsid w:val="00DC5446"/>
    <w:rsid w:val="00DC7FF1"/>
    <w:rsid w:val="00DD0C82"/>
    <w:rsid w:val="00DD0C9E"/>
    <w:rsid w:val="00DE0C41"/>
    <w:rsid w:val="00DE17BF"/>
    <w:rsid w:val="00DE1A07"/>
    <w:rsid w:val="00DE2060"/>
    <w:rsid w:val="00DE4594"/>
    <w:rsid w:val="00DE4B1E"/>
    <w:rsid w:val="00DF16D6"/>
    <w:rsid w:val="00DF29D4"/>
    <w:rsid w:val="00DF3B0A"/>
    <w:rsid w:val="00DF4C18"/>
    <w:rsid w:val="00E0279B"/>
    <w:rsid w:val="00E06303"/>
    <w:rsid w:val="00E10D6A"/>
    <w:rsid w:val="00E148EB"/>
    <w:rsid w:val="00E1640F"/>
    <w:rsid w:val="00E245B5"/>
    <w:rsid w:val="00E2534B"/>
    <w:rsid w:val="00E25808"/>
    <w:rsid w:val="00E31D7E"/>
    <w:rsid w:val="00E31E94"/>
    <w:rsid w:val="00E35EC3"/>
    <w:rsid w:val="00E41D69"/>
    <w:rsid w:val="00E422CD"/>
    <w:rsid w:val="00E43D14"/>
    <w:rsid w:val="00E468D5"/>
    <w:rsid w:val="00E4724B"/>
    <w:rsid w:val="00E55C1F"/>
    <w:rsid w:val="00E605C4"/>
    <w:rsid w:val="00E704AC"/>
    <w:rsid w:val="00E72708"/>
    <w:rsid w:val="00E72868"/>
    <w:rsid w:val="00E73A57"/>
    <w:rsid w:val="00E800F4"/>
    <w:rsid w:val="00E91721"/>
    <w:rsid w:val="00E9563C"/>
    <w:rsid w:val="00EA0DB5"/>
    <w:rsid w:val="00EA2C7C"/>
    <w:rsid w:val="00EB4675"/>
    <w:rsid w:val="00EC2774"/>
    <w:rsid w:val="00EC2BC9"/>
    <w:rsid w:val="00ED3754"/>
    <w:rsid w:val="00EE1D13"/>
    <w:rsid w:val="00EE1DD5"/>
    <w:rsid w:val="00EE20A3"/>
    <w:rsid w:val="00EE3C66"/>
    <w:rsid w:val="00EE3C97"/>
    <w:rsid w:val="00EE4570"/>
    <w:rsid w:val="00F00374"/>
    <w:rsid w:val="00F05D9C"/>
    <w:rsid w:val="00F06F24"/>
    <w:rsid w:val="00F0780A"/>
    <w:rsid w:val="00F27F90"/>
    <w:rsid w:val="00F27FC7"/>
    <w:rsid w:val="00F344CE"/>
    <w:rsid w:val="00F35D80"/>
    <w:rsid w:val="00F44111"/>
    <w:rsid w:val="00F46604"/>
    <w:rsid w:val="00F47288"/>
    <w:rsid w:val="00F47A87"/>
    <w:rsid w:val="00F51273"/>
    <w:rsid w:val="00F56C4C"/>
    <w:rsid w:val="00F632C2"/>
    <w:rsid w:val="00F63FC6"/>
    <w:rsid w:val="00F64D6E"/>
    <w:rsid w:val="00F65EF9"/>
    <w:rsid w:val="00F6760F"/>
    <w:rsid w:val="00F74FA4"/>
    <w:rsid w:val="00F77959"/>
    <w:rsid w:val="00F84A23"/>
    <w:rsid w:val="00F85870"/>
    <w:rsid w:val="00F90CDA"/>
    <w:rsid w:val="00FA62DE"/>
    <w:rsid w:val="00FB094C"/>
    <w:rsid w:val="00FB4953"/>
    <w:rsid w:val="00FB61C7"/>
    <w:rsid w:val="00FC3087"/>
    <w:rsid w:val="00FC3D1E"/>
    <w:rsid w:val="00FC5A60"/>
    <w:rsid w:val="00FD4515"/>
    <w:rsid w:val="00FD66AE"/>
    <w:rsid w:val="00FE144B"/>
    <w:rsid w:val="00FE30FF"/>
    <w:rsid w:val="00FE62C0"/>
    <w:rsid w:val="00FF33D5"/>
    <w:rsid w:val="00FF61CD"/>
    <w:rsid w:val="00FF7FB8"/>
    <w:rsid w:val="01AA7EF5"/>
    <w:rsid w:val="02B22EE1"/>
    <w:rsid w:val="04173AB5"/>
    <w:rsid w:val="056C4D4E"/>
    <w:rsid w:val="06016BEA"/>
    <w:rsid w:val="06AE6855"/>
    <w:rsid w:val="06FD3C40"/>
    <w:rsid w:val="094A4957"/>
    <w:rsid w:val="09913B58"/>
    <w:rsid w:val="0AFA1422"/>
    <w:rsid w:val="0BA05BF9"/>
    <w:rsid w:val="0D9B1B34"/>
    <w:rsid w:val="0F0B745B"/>
    <w:rsid w:val="0FB5037B"/>
    <w:rsid w:val="0FBC219E"/>
    <w:rsid w:val="1571496C"/>
    <w:rsid w:val="182D3262"/>
    <w:rsid w:val="1C51263E"/>
    <w:rsid w:val="1D425FE6"/>
    <w:rsid w:val="24BC2313"/>
    <w:rsid w:val="24D07A11"/>
    <w:rsid w:val="24D237E9"/>
    <w:rsid w:val="27912B16"/>
    <w:rsid w:val="291C760E"/>
    <w:rsid w:val="2AAE77D2"/>
    <w:rsid w:val="2AC57E0B"/>
    <w:rsid w:val="2EC9725D"/>
    <w:rsid w:val="33CE13B2"/>
    <w:rsid w:val="350C38B3"/>
    <w:rsid w:val="3D1B7EC6"/>
    <w:rsid w:val="3E262F30"/>
    <w:rsid w:val="3F624AB3"/>
    <w:rsid w:val="3FD344F6"/>
    <w:rsid w:val="42247CD8"/>
    <w:rsid w:val="449A447C"/>
    <w:rsid w:val="48F474C8"/>
    <w:rsid w:val="49626621"/>
    <w:rsid w:val="4ABC7D46"/>
    <w:rsid w:val="4BF32A76"/>
    <w:rsid w:val="52286431"/>
    <w:rsid w:val="5643351D"/>
    <w:rsid w:val="56C10120"/>
    <w:rsid w:val="56E544C0"/>
    <w:rsid w:val="57E77D24"/>
    <w:rsid w:val="59F36950"/>
    <w:rsid w:val="5B6321A9"/>
    <w:rsid w:val="5D5815B1"/>
    <w:rsid w:val="600D436C"/>
    <w:rsid w:val="68335547"/>
    <w:rsid w:val="69A1723A"/>
    <w:rsid w:val="6BF53D07"/>
    <w:rsid w:val="6D3944D4"/>
    <w:rsid w:val="6E2951BF"/>
    <w:rsid w:val="6F1179C9"/>
    <w:rsid w:val="74652573"/>
    <w:rsid w:val="761F5CC1"/>
    <w:rsid w:val="78EF7CE7"/>
    <w:rsid w:val="79F65009"/>
    <w:rsid w:val="7B800D17"/>
    <w:rsid w:val="7F010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DCE19D2-21B2-46C8-B1CA-77FC2BF0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10"/>
    <w:qFormat/>
    <w:pPr>
      <w:ind w:firstLine="400"/>
    </w:pPr>
    <w:rPr>
      <w:szCs w:val="20"/>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ac"/>
    <w:qFormat/>
    <w:rPr>
      <w:b/>
      <w:bCs/>
    </w:rPr>
  </w:style>
  <w:style w:type="character" w:styleId="ad">
    <w:name w:val="Strong"/>
    <w:qFormat/>
    <w:rPr>
      <w:b/>
      <w:bCs/>
    </w:rPr>
  </w:style>
  <w:style w:type="character" w:styleId="ae">
    <w:name w:val="page number"/>
    <w:uiPriority w:val="99"/>
    <w:qFormat/>
    <w:rPr>
      <w:rFonts w:cs="Times New Roman"/>
    </w:rPr>
  </w:style>
  <w:style w:type="character" w:styleId="af">
    <w:name w:val="Hyperlink"/>
    <w:qFormat/>
    <w:rPr>
      <w:color w:val="000000"/>
      <w:u w:val="none"/>
    </w:rPr>
  </w:style>
  <w:style w:type="character" w:styleId="af0">
    <w:name w:val="annotation reference"/>
    <w:qFormat/>
    <w:rPr>
      <w:sz w:val="21"/>
      <w:szCs w:val="21"/>
    </w:rPr>
  </w:style>
  <w:style w:type="character" w:customStyle="1" w:styleId="Char">
    <w:name w:val="标准 Char"/>
    <w:link w:val="af1"/>
    <w:qFormat/>
    <w:rPr>
      <w:rFonts w:ascii="宋体"/>
      <w:sz w:val="24"/>
    </w:rPr>
  </w:style>
  <w:style w:type="paragraph" w:customStyle="1" w:styleId="af1">
    <w:name w:val="标准"/>
    <w:basedOn w:val="a"/>
    <w:link w:val="Char"/>
    <w:qFormat/>
    <w:pPr>
      <w:adjustRightInd w:val="0"/>
      <w:spacing w:line="440" w:lineRule="exact"/>
      <w:ind w:firstLineChars="200" w:firstLine="200"/>
      <w:textAlignment w:val="baseline"/>
    </w:pPr>
    <w:rPr>
      <w:rFonts w:ascii="宋体"/>
      <w:kern w:val="0"/>
      <w:sz w:val="24"/>
      <w:szCs w:val="20"/>
    </w:rPr>
  </w:style>
  <w:style w:type="character" w:customStyle="1" w:styleId="a7">
    <w:name w:val="批注框文本 字符"/>
    <w:link w:val="a6"/>
    <w:qFormat/>
    <w:rPr>
      <w:kern w:val="2"/>
      <w:sz w:val="18"/>
      <w:szCs w:val="18"/>
    </w:rPr>
  </w:style>
  <w:style w:type="character" w:customStyle="1" w:styleId="ac">
    <w:name w:val="批注主题 字符"/>
    <w:link w:val="ab"/>
    <w:qFormat/>
    <w:rPr>
      <w:b/>
      <w:bCs/>
      <w:kern w:val="2"/>
      <w:sz w:val="21"/>
      <w:szCs w:val="24"/>
    </w:rPr>
  </w:style>
  <w:style w:type="character" w:customStyle="1" w:styleId="a4">
    <w:name w:val="批注文字 字符"/>
    <w:link w:val="a3"/>
    <w:qFormat/>
    <w:rPr>
      <w:kern w:val="2"/>
      <w:sz w:val="21"/>
      <w:szCs w:val="24"/>
    </w:rPr>
  </w:style>
  <w:style w:type="paragraph" w:customStyle="1" w:styleId="Char0">
    <w:name w:val="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ParaCharCharCharChar">
    <w:name w:val="默认段落字体 Para Char Char Char Char"/>
    <w:basedOn w:val="a"/>
    <w:qFormat/>
    <w:rPr>
      <w:szCs w:val="20"/>
    </w:rPr>
  </w:style>
  <w:style w:type="character" w:customStyle="1" w:styleId="af2">
    <w:name w:val="正文文本缩进 字符"/>
    <w:qFormat/>
    <w:rPr>
      <w:kern w:val="2"/>
      <w:sz w:val="21"/>
      <w:szCs w:val="24"/>
    </w:rPr>
  </w:style>
  <w:style w:type="character" w:customStyle="1" w:styleId="10">
    <w:name w:val="正文文本缩进 字符1"/>
    <w:link w:val="a5"/>
    <w:qFormat/>
    <w:rPr>
      <w:kern w:val="2"/>
      <w:sz w:val="21"/>
    </w:rPr>
  </w:style>
  <w:style w:type="character" w:customStyle="1" w:styleId="font31">
    <w:name w:val="font31"/>
    <w:qFormat/>
    <w:rPr>
      <w:rFonts w:ascii="Times New Roman" w:hAnsi="Times New Roman" w:cs="Times New Roman" w:hint="default"/>
      <w:b/>
      <w:color w:val="000000"/>
      <w:sz w:val="21"/>
      <w:szCs w:val="21"/>
      <w:u w:val="none"/>
    </w:rPr>
  </w:style>
  <w:style w:type="paragraph" w:styleId="af3">
    <w:name w:val="List Paragraph"/>
    <w:basedOn w:val="a"/>
    <w:qFormat/>
    <w:pPr>
      <w:spacing w:line="240" w:lineRule="atLeast"/>
      <w:ind w:firstLineChars="200" w:firstLine="420"/>
    </w:pPr>
    <w:rPr>
      <w:rFonts w:ascii="Calibri" w:hAnsi="Calibri"/>
      <w:szCs w:val="22"/>
    </w:rPr>
  </w:style>
  <w:style w:type="paragraph" w:customStyle="1" w:styleId="11">
    <w:name w:val="修订1"/>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oleObject" Target="embeddings/Microsoft_Visio_2003-2010___.vsd"/><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2170</Words>
  <Characters>12374</Characters>
  <Application>Microsoft Office Word</Application>
  <DocSecurity>0</DocSecurity>
  <Lines>103</Lines>
  <Paragraphs>29</Paragraphs>
  <ScaleCrop>false</ScaleCrop>
  <Company>研究生培养处</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关于制订全日制硕士专业学位研究生培养方案的指导性意见</dc:title>
  <dc:creator>培养办</dc:creator>
  <cp:lastModifiedBy>xj</cp:lastModifiedBy>
  <cp:revision>8</cp:revision>
  <cp:lastPrinted>2015-07-16T02:03:00Z</cp:lastPrinted>
  <dcterms:created xsi:type="dcterms:W3CDTF">2020-05-10T05:58:00Z</dcterms:created>
  <dcterms:modified xsi:type="dcterms:W3CDTF">2020-06-23T01:48:00Z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RubyTemplateID" linkTarget="0">
    <vt:lpwstr>6</vt:lpwstr>
  </property>
</Properties>
</file>