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2D8" w:rsidRPr="00E362D8" w:rsidRDefault="00E362D8" w:rsidP="00E362D8">
      <w:pPr>
        <w:widowControl/>
        <w:spacing w:before="75" w:line="450" w:lineRule="atLeast"/>
        <w:jc w:val="left"/>
        <w:outlineLvl w:val="0"/>
        <w:rPr>
          <w:rFonts w:ascii="黑体" w:eastAsia="黑体" w:hAnsi="黑体" w:cs="宋体" w:hint="eastAsia"/>
          <w:bCs/>
          <w:color w:val="000000"/>
          <w:kern w:val="36"/>
          <w:sz w:val="32"/>
          <w:szCs w:val="36"/>
        </w:rPr>
      </w:pPr>
      <w:r w:rsidRPr="00E362D8">
        <w:rPr>
          <w:rFonts w:ascii="黑体" w:eastAsia="黑体" w:hAnsi="黑体" w:cs="宋体" w:hint="eastAsia"/>
          <w:bCs/>
          <w:color w:val="000000"/>
          <w:kern w:val="36"/>
          <w:sz w:val="32"/>
          <w:szCs w:val="36"/>
        </w:rPr>
        <w:t>附件：</w:t>
      </w:r>
    </w:p>
    <w:p w:rsidR="00D00FF8" w:rsidRPr="00552368" w:rsidRDefault="00D00FF8" w:rsidP="00267637">
      <w:pPr>
        <w:widowControl/>
        <w:spacing w:before="75" w:line="450" w:lineRule="atLeast"/>
        <w:jc w:val="center"/>
        <w:outlineLvl w:val="0"/>
        <w:rPr>
          <w:rFonts w:ascii="方正小标宋简体" w:eastAsia="方正小标宋简体" w:cs="宋体"/>
          <w:bCs/>
          <w:color w:val="000000"/>
          <w:kern w:val="36"/>
          <w:sz w:val="36"/>
          <w:szCs w:val="36"/>
        </w:rPr>
      </w:pPr>
      <w:r w:rsidRPr="00552368">
        <w:rPr>
          <w:rFonts w:ascii="方正小标宋简体" w:eastAsia="方正小标宋简体" w:hAnsi="宋体" w:cs="宋体" w:hint="eastAsia"/>
          <w:bCs/>
          <w:color w:val="000000"/>
          <w:kern w:val="36"/>
          <w:sz w:val="36"/>
          <w:szCs w:val="36"/>
        </w:rPr>
        <w:t>合肥工业大学授予普通高等教育学士学位工作办法</w:t>
      </w:r>
    </w:p>
    <w:p w:rsidR="00D00FF8" w:rsidRPr="00552368" w:rsidRDefault="00D00FF8" w:rsidP="00267637">
      <w:pPr>
        <w:widowControl/>
        <w:jc w:val="center"/>
        <w:rPr>
          <w:rFonts w:ascii="方正小标宋简体" w:eastAsia="方正小标宋简体" w:cs="宋体"/>
          <w:color w:val="000000"/>
          <w:kern w:val="0"/>
          <w:sz w:val="36"/>
          <w:szCs w:val="36"/>
        </w:rPr>
      </w:pPr>
      <w:r w:rsidRPr="00552368">
        <w:rPr>
          <w:rFonts w:ascii="方正小标宋简体" w:eastAsia="方正小标宋简体" w:hAnsi="宋体" w:cs="宋体" w:hint="eastAsia"/>
          <w:color w:val="000000"/>
          <w:kern w:val="0"/>
          <w:sz w:val="36"/>
          <w:szCs w:val="36"/>
        </w:rPr>
        <w:t>(2016年1</w:t>
      </w:r>
      <w:r w:rsidR="00C654CE" w:rsidRPr="00552368">
        <w:rPr>
          <w:rFonts w:ascii="方正小标宋简体" w:eastAsia="方正小标宋简体" w:hAnsi="宋体" w:cs="宋体" w:hint="eastAsia"/>
          <w:color w:val="000000"/>
          <w:kern w:val="0"/>
          <w:sz w:val="36"/>
          <w:szCs w:val="36"/>
        </w:rPr>
        <w:t>2</w:t>
      </w:r>
      <w:r w:rsidRPr="00552368">
        <w:rPr>
          <w:rFonts w:ascii="方正小标宋简体" w:eastAsia="方正小标宋简体" w:hAnsi="宋体" w:cs="宋体" w:hint="eastAsia"/>
          <w:color w:val="000000"/>
          <w:kern w:val="0"/>
          <w:sz w:val="36"/>
          <w:szCs w:val="36"/>
        </w:rPr>
        <w:t>月修订)</w:t>
      </w:r>
    </w:p>
    <w:p w:rsidR="00D00FF8" w:rsidRPr="00E362D8" w:rsidRDefault="00D00FF8" w:rsidP="00E362D8">
      <w:pPr>
        <w:spacing w:line="560" w:lineRule="exact"/>
        <w:ind w:firstLineChars="200" w:firstLine="640"/>
        <w:jc w:val="center"/>
        <w:rPr>
          <w:rFonts w:ascii="宋体" w:cs="宋体"/>
          <w:color w:val="000000"/>
          <w:kern w:val="0"/>
          <w:sz w:val="32"/>
          <w:szCs w:val="30"/>
        </w:rPr>
      </w:pPr>
    </w:p>
    <w:p w:rsidR="00D00FF8" w:rsidRPr="00E362D8" w:rsidRDefault="00D00FF8" w:rsidP="00E362D8">
      <w:pPr>
        <w:spacing w:line="560" w:lineRule="exact"/>
        <w:ind w:firstLineChars="200" w:firstLine="643"/>
        <w:rPr>
          <w:rFonts w:ascii="仿宋_GB2312" w:eastAsia="仿宋_GB2312" w:hAnsi="微软雅黑" w:cs="宋体"/>
          <w:color w:val="000000"/>
          <w:kern w:val="0"/>
          <w:sz w:val="32"/>
          <w:szCs w:val="30"/>
        </w:rPr>
      </w:pPr>
      <w:r w:rsidRPr="00E362D8">
        <w:rPr>
          <w:rFonts w:ascii="仿宋_GB2312" w:eastAsia="仿宋_GB2312" w:hAnsi="微软雅黑" w:cs="宋体" w:hint="eastAsia"/>
          <w:b/>
          <w:bCs/>
          <w:color w:val="000000"/>
          <w:kern w:val="0"/>
          <w:sz w:val="32"/>
          <w:szCs w:val="30"/>
        </w:rPr>
        <w:t>第一条</w:t>
      </w:r>
      <w:r w:rsidRPr="00E362D8">
        <w:rPr>
          <w:rFonts w:ascii="仿宋_GB2312" w:eastAsia="仿宋_GB2312" w:hAnsi="微软雅黑" w:cs="宋体" w:hint="eastAsia"/>
          <w:color w:val="000000"/>
          <w:kern w:val="0"/>
          <w:sz w:val="32"/>
          <w:szCs w:val="30"/>
        </w:rPr>
        <w:t xml:space="preserve">  根据《中华人民共和国学位条例》、《中华人民共和国学位条例暂行实施办法》，结合人才培养国际化形势和我校实际，修订本办法。</w:t>
      </w:r>
    </w:p>
    <w:p w:rsidR="00D00FF8" w:rsidRPr="00E362D8" w:rsidRDefault="00D00FF8" w:rsidP="00E362D8">
      <w:pPr>
        <w:spacing w:line="560" w:lineRule="exact"/>
        <w:ind w:firstLineChars="200" w:firstLine="643"/>
        <w:rPr>
          <w:rFonts w:ascii="仿宋_GB2312" w:eastAsia="仿宋_GB2312" w:hAnsi="微软雅黑" w:cs="宋体"/>
          <w:color w:val="000000"/>
          <w:kern w:val="0"/>
          <w:sz w:val="32"/>
          <w:szCs w:val="30"/>
        </w:rPr>
      </w:pPr>
      <w:r w:rsidRPr="00E362D8">
        <w:rPr>
          <w:rFonts w:ascii="仿宋_GB2312" w:eastAsia="仿宋_GB2312" w:hAnsi="微软雅黑" w:cs="宋体" w:hint="eastAsia"/>
          <w:b/>
          <w:bCs/>
          <w:color w:val="000000"/>
          <w:kern w:val="0"/>
          <w:sz w:val="32"/>
          <w:szCs w:val="30"/>
        </w:rPr>
        <w:t>第二条</w:t>
      </w:r>
      <w:r w:rsidRPr="00E362D8">
        <w:rPr>
          <w:rFonts w:ascii="仿宋_GB2312" w:eastAsia="仿宋_GB2312" w:hAnsi="微软雅黑" w:cs="宋体" w:hint="eastAsia"/>
          <w:color w:val="000000"/>
          <w:kern w:val="0"/>
          <w:sz w:val="32"/>
          <w:szCs w:val="30"/>
        </w:rPr>
        <w:t xml:space="preserve">  本科合格毕业生，达到以下要求者，可授予学士学位：</w:t>
      </w:r>
    </w:p>
    <w:p w:rsidR="00D00FF8" w:rsidRPr="00E362D8" w:rsidRDefault="00D00FF8" w:rsidP="00E362D8">
      <w:pPr>
        <w:spacing w:line="560" w:lineRule="exact"/>
        <w:ind w:firstLineChars="200" w:firstLine="640"/>
        <w:rPr>
          <w:rFonts w:ascii="仿宋_GB2312" w:eastAsia="仿宋_GB2312" w:hAnsi="微软雅黑" w:cs="宋体"/>
          <w:color w:val="000000"/>
          <w:kern w:val="0"/>
          <w:sz w:val="32"/>
          <w:szCs w:val="30"/>
        </w:rPr>
      </w:pPr>
      <w:r w:rsidRPr="00E362D8">
        <w:rPr>
          <w:rFonts w:ascii="仿宋_GB2312" w:eastAsia="仿宋_GB2312" w:hAnsi="微软雅黑" w:cs="宋体" w:hint="eastAsia"/>
          <w:color w:val="000000"/>
          <w:kern w:val="0"/>
          <w:sz w:val="32"/>
          <w:szCs w:val="30"/>
        </w:rPr>
        <w:t>（一）遵纪守法，品行端正；</w:t>
      </w:r>
    </w:p>
    <w:p w:rsidR="00D00FF8" w:rsidRPr="00E362D8" w:rsidRDefault="00D00FF8" w:rsidP="00E362D8">
      <w:pPr>
        <w:spacing w:line="560" w:lineRule="exact"/>
        <w:ind w:firstLineChars="200" w:firstLine="640"/>
        <w:rPr>
          <w:rFonts w:ascii="仿宋_GB2312" w:eastAsia="仿宋_GB2312" w:hAnsi="微软雅黑" w:cs="宋体"/>
          <w:color w:val="000000"/>
          <w:kern w:val="0"/>
          <w:sz w:val="32"/>
          <w:szCs w:val="30"/>
        </w:rPr>
      </w:pPr>
      <w:r w:rsidRPr="00E362D8">
        <w:rPr>
          <w:rFonts w:ascii="仿宋_GB2312" w:eastAsia="仿宋_GB2312" w:hAnsi="微软雅黑" w:cs="宋体" w:hint="eastAsia"/>
          <w:color w:val="000000"/>
          <w:kern w:val="0"/>
          <w:sz w:val="32"/>
          <w:szCs w:val="30"/>
        </w:rPr>
        <w:t>（二）较好地掌握本门学科的基础理论、专门知识和基本技能；</w:t>
      </w:r>
    </w:p>
    <w:p w:rsidR="00D00FF8" w:rsidRPr="00E362D8" w:rsidRDefault="00D00FF8" w:rsidP="00E362D8">
      <w:pPr>
        <w:spacing w:line="560" w:lineRule="exact"/>
        <w:ind w:firstLineChars="200" w:firstLine="640"/>
        <w:rPr>
          <w:rFonts w:ascii="仿宋_GB2312" w:eastAsia="仿宋_GB2312" w:hAnsi="微软雅黑" w:cs="宋体"/>
          <w:color w:val="000000"/>
          <w:kern w:val="0"/>
          <w:sz w:val="32"/>
          <w:szCs w:val="30"/>
        </w:rPr>
      </w:pPr>
      <w:r w:rsidRPr="00E362D8">
        <w:rPr>
          <w:rFonts w:ascii="仿宋_GB2312" w:eastAsia="仿宋_GB2312" w:hAnsi="微软雅黑" w:cs="宋体" w:hint="eastAsia"/>
          <w:color w:val="000000"/>
          <w:kern w:val="0"/>
          <w:sz w:val="32"/>
          <w:szCs w:val="30"/>
        </w:rPr>
        <w:t>（三）具有从事科学研究工作或担负专门技术工作的初步能力；</w:t>
      </w:r>
    </w:p>
    <w:p w:rsidR="00D00FF8" w:rsidRPr="00E362D8" w:rsidRDefault="00D00FF8" w:rsidP="00E362D8">
      <w:pPr>
        <w:spacing w:line="560" w:lineRule="exact"/>
        <w:ind w:firstLineChars="200" w:firstLine="640"/>
        <w:rPr>
          <w:rFonts w:ascii="仿宋_GB2312" w:eastAsia="仿宋_GB2312" w:hAnsi="微软雅黑" w:cs="宋体"/>
          <w:color w:val="000000"/>
          <w:kern w:val="0"/>
          <w:sz w:val="32"/>
          <w:szCs w:val="30"/>
        </w:rPr>
      </w:pPr>
      <w:r w:rsidRPr="00E362D8">
        <w:rPr>
          <w:rFonts w:ascii="仿宋_GB2312" w:eastAsia="仿宋_GB2312" w:hAnsi="微软雅黑" w:cs="宋体" w:hint="eastAsia"/>
          <w:color w:val="000000"/>
          <w:kern w:val="0"/>
          <w:sz w:val="32"/>
          <w:szCs w:val="30"/>
        </w:rPr>
        <w:t>（四）</w:t>
      </w:r>
      <w:r w:rsidR="007863DE" w:rsidRPr="00E362D8">
        <w:rPr>
          <w:rFonts w:ascii="仿宋_GB2312" w:eastAsia="仿宋_GB2312" w:hAnsi="微软雅黑" w:cs="宋体" w:hint="eastAsia"/>
          <w:color w:val="000000"/>
          <w:kern w:val="0"/>
          <w:sz w:val="32"/>
          <w:szCs w:val="30"/>
        </w:rPr>
        <w:t>在规定修业年限内，修满规定学分，</w:t>
      </w:r>
      <w:r w:rsidRPr="00E362D8">
        <w:rPr>
          <w:rFonts w:ascii="仿宋_GB2312" w:eastAsia="仿宋_GB2312" w:hAnsi="微软雅黑" w:cs="宋体" w:hint="eastAsia"/>
          <w:color w:val="000000"/>
          <w:kern w:val="0"/>
          <w:sz w:val="32"/>
          <w:szCs w:val="30"/>
        </w:rPr>
        <w:t>达到培养计划的各项要求，修业期满时经审核准予毕业，且无本办法第三条情况者。</w:t>
      </w:r>
    </w:p>
    <w:p w:rsidR="00D00FF8" w:rsidRPr="00E362D8" w:rsidRDefault="00D00FF8" w:rsidP="00E362D8">
      <w:pPr>
        <w:spacing w:line="560" w:lineRule="exact"/>
        <w:ind w:firstLineChars="200" w:firstLine="643"/>
        <w:rPr>
          <w:rFonts w:ascii="仿宋_GB2312" w:eastAsia="仿宋_GB2312" w:hAnsi="微软雅黑" w:cs="宋体"/>
          <w:color w:val="000000"/>
          <w:kern w:val="0"/>
          <w:sz w:val="32"/>
          <w:szCs w:val="30"/>
        </w:rPr>
      </w:pPr>
      <w:r w:rsidRPr="00E362D8">
        <w:rPr>
          <w:rFonts w:ascii="仿宋_GB2312" w:eastAsia="仿宋_GB2312" w:hAnsi="微软雅黑" w:cs="宋体" w:hint="eastAsia"/>
          <w:b/>
          <w:bCs/>
          <w:color w:val="000000"/>
          <w:kern w:val="0"/>
          <w:sz w:val="32"/>
          <w:szCs w:val="30"/>
        </w:rPr>
        <w:t>第三条</w:t>
      </w:r>
      <w:r w:rsidRPr="00E362D8">
        <w:rPr>
          <w:rFonts w:ascii="仿宋_GB2312" w:eastAsia="仿宋_GB2312" w:hAnsi="微软雅黑" w:cs="宋体" w:hint="eastAsia"/>
          <w:color w:val="000000"/>
          <w:kern w:val="0"/>
          <w:sz w:val="32"/>
          <w:szCs w:val="30"/>
        </w:rPr>
        <w:t xml:space="preserve">  修业期限内有下列情况之一者，不授予其学士学位：</w:t>
      </w:r>
    </w:p>
    <w:p w:rsidR="00D00FF8" w:rsidRPr="00E362D8" w:rsidRDefault="00D00FF8" w:rsidP="00E362D8">
      <w:pPr>
        <w:spacing w:line="560" w:lineRule="exact"/>
        <w:ind w:firstLineChars="200" w:firstLine="640"/>
        <w:rPr>
          <w:rFonts w:ascii="仿宋_GB2312" w:eastAsia="仿宋_GB2312" w:hAnsi="微软雅黑" w:cs="宋体"/>
          <w:color w:val="000000"/>
          <w:kern w:val="0"/>
          <w:sz w:val="32"/>
          <w:szCs w:val="30"/>
        </w:rPr>
      </w:pPr>
      <w:r w:rsidRPr="00E362D8">
        <w:rPr>
          <w:rFonts w:ascii="仿宋_GB2312" w:eastAsia="仿宋_GB2312" w:hAnsi="微软雅黑" w:cs="宋体" w:hint="eastAsia"/>
          <w:color w:val="000000"/>
          <w:kern w:val="0"/>
          <w:sz w:val="32"/>
          <w:szCs w:val="30"/>
        </w:rPr>
        <w:t>（一）必修课和限选课的补考学分达到28学分及以上者（</w:t>
      </w:r>
      <w:r w:rsidR="007E48CD" w:rsidRPr="00E362D8">
        <w:rPr>
          <w:rFonts w:ascii="仿宋_GB2312" w:eastAsia="仿宋_GB2312" w:hAnsi="微软雅黑" w:cs="宋体" w:hint="eastAsia"/>
          <w:color w:val="000000"/>
          <w:kern w:val="0"/>
          <w:sz w:val="32"/>
          <w:szCs w:val="30"/>
        </w:rPr>
        <w:t>标准学制</w:t>
      </w:r>
      <w:r w:rsidRPr="00E362D8">
        <w:rPr>
          <w:rFonts w:ascii="仿宋_GB2312" w:eastAsia="仿宋_GB2312" w:hAnsi="微软雅黑" w:cs="宋体" w:hint="eastAsia"/>
          <w:color w:val="000000"/>
          <w:kern w:val="0"/>
          <w:sz w:val="32"/>
          <w:szCs w:val="30"/>
        </w:rPr>
        <w:t>四年制）或32学分及以上者（</w:t>
      </w:r>
      <w:r w:rsidR="007E48CD" w:rsidRPr="00E362D8">
        <w:rPr>
          <w:rFonts w:ascii="仿宋_GB2312" w:eastAsia="仿宋_GB2312" w:hAnsi="微软雅黑" w:cs="宋体" w:hint="eastAsia"/>
          <w:color w:val="000000"/>
          <w:kern w:val="0"/>
          <w:sz w:val="32"/>
          <w:szCs w:val="30"/>
        </w:rPr>
        <w:t>标准学制</w:t>
      </w:r>
      <w:r w:rsidRPr="00E362D8">
        <w:rPr>
          <w:rFonts w:ascii="仿宋_GB2312" w:eastAsia="仿宋_GB2312" w:hAnsi="微软雅黑" w:cs="宋体" w:hint="eastAsia"/>
          <w:color w:val="000000"/>
          <w:kern w:val="0"/>
          <w:sz w:val="32"/>
          <w:szCs w:val="30"/>
        </w:rPr>
        <w:t>五年制）。</w:t>
      </w:r>
    </w:p>
    <w:p w:rsidR="00D00FF8" w:rsidRPr="00E362D8" w:rsidRDefault="00D00FF8" w:rsidP="00E362D8">
      <w:pPr>
        <w:spacing w:line="560" w:lineRule="exact"/>
        <w:ind w:firstLineChars="200" w:firstLine="640"/>
        <w:rPr>
          <w:rFonts w:ascii="仿宋_GB2312" w:eastAsia="仿宋_GB2312" w:hAnsi="微软雅黑" w:cs="宋体"/>
          <w:color w:val="000000"/>
          <w:kern w:val="0"/>
          <w:sz w:val="32"/>
          <w:szCs w:val="30"/>
        </w:rPr>
      </w:pPr>
      <w:r w:rsidRPr="00E362D8">
        <w:rPr>
          <w:rFonts w:ascii="仿宋_GB2312" w:eastAsia="仿宋_GB2312" w:hAnsi="微软雅黑" w:cs="宋体" w:hint="eastAsia"/>
          <w:color w:val="000000"/>
          <w:kern w:val="0"/>
          <w:sz w:val="32"/>
          <w:szCs w:val="30"/>
        </w:rPr>
        <w:t>（二）受到学校党、政、团“记过”及“记过”以上处分者。</w:t>
      </w:r>
    </w:p>
    <w:p w:rsidR="00D00FF8" w:rsidRPr="00E362D8" w:rsidRDefault="00D00FF8" w:rsidP="00E362D8">
      <w:pPr>
        <w:spacing w:line="560" w:lineRule="exact"/>
        <w:ind w:firstLineChars="200" w:firstLine="640"/>
        <w:rPr>
          <w:rFonts w:ascii="仿宋_GB2312" w:eastAsia="仿宋_GB2312" w:hAnsi="微软雅黑" w:cs="宋体"/>
          <w:color w:val="000000"/>
          <w:kern w:val="0"/>
          <w:sz w:val="32"/>
          <w:szCs w:val="30"/>
        </w:rPr>
      </w:pPr>
      <w:r w:rsidRPr="00E362D8">
        <w:rPr>
          <w:rFonts w:ascii="仿宋_GB2312" w:eastAsia="仿宋_GB2312" w:hAnsi="微软雅黑" w:cs="宋体" w:hint="eastAsia"/>
          <w:color w:val="000000"/>
          <w:kern w:val="0"/>
          <w:sz w:val="32"/>
          <w:szCs w:val="30"/>
        </w:rPr>
        <w:t>（三）被学校认定的考试作弊者或毕业论文（设计）作假者。</w:t>
      </w:r>
    </w:p>
    <w:p w:rsidR="00D00FF8" w:rsidRPr="00E362D8" w:rsidRDefault="00D00FF8" w:rsidP="00E362D8">
      <w:pPr>
        <w:spacing w:line="560" w:lineRule="exact"/>
        <w:ind w:firstLineChars="200" w:firstLine="643"/>
        <w:rPr>
          <w:rFonts w:ascii="仿宋_GB2312" w:eastAsia="仿宋_GB2312" w:hAnsi="微软雅黑" w:cs="宋体"/>
          <w:color w:val="000000"/>
          <w:kern w:val="0"/>
          <w:sz w:val="32"/>
          <w:szCs w:val="30"/>
        </w:rPr>
      </w:pPr>
      <w:r w:rsidRPr="00E362D8">
        <w:rPr>
          <w:rFonts w:ascii="仿宋_GB2312" w:eastAsia="仿宋_GB2312" w:hAnsi="微软雅黑" w:cs="宋体" w:hint="eastAsia"/>
          <w:b/>
          <w:bCs/>
          <w:color w:val="000000"/>
          <w:kern w:val="0"/>
          <w:sz w:val="32"/>
          <w:szCs w:val="30"/>
        </w:rPr>
        <w:t>第四条</w:t>
      </w:r>
      <w:r w:rsidRPr="00E362D8">
        <w:rPr>
          <w:rFonts w:ascii="仿宋_GB2312" w:eastAsia="仿宋_GB2312" w:hAnsi="微软雅黑" w:cs="宋体" w:hint="eastAsia"/>
          <w:color w:val="000000"/>
          <w:kern w:val="0"/>
          <w:sz w:val="32"/>
          <w:szCs w:val="30"/>
        </w:rPr>
        <w:t xml:space="preserve">  修业期限内，出现本办法第三条第（一）款情况者，经重修、考核合格，符合授予学士学位条件者，可授予学士学位；出现本办法第三条第（二）款情况者，受处分后，其改过表现突</w:t>
      </w:r>
      <w:r w:rsidRPr="00E362D8">
        <w:rPr>
          <w:rFonts w:ascii="仿宋_GB2312" w:eastAsia="仿宋_GB2312" w:hAnsi="微软雅黑" w:cs="宋体" w:hint="eastAsia"/>
          <w:color w:val="000000"/>
          <w:kern w:val="0"/>
          <w:sz w:val="32"/>
          <w:szCs w:val="30"/>
        </w:rPr>
        <w:lastRenderedPageBreak/>
        <w:t>出，无任何违纪处分，并具备下列条件之一，毕业时经批准，可申请授予学士学位：</w:t>
      </w:r>
    </w:p>
    <w:p w:rsidR="00D00FF8" w:rsidRPr="00E362D8" w:rsidRDefault="00D00FF8" w:rsidP="00E362D8">
      <w:pPr>
        <w:spacing w:line="560" w:lineRule="exact"/>
        <w:ind w:firstLineChars="200" w:firstLine="640"/>
        <w:rPr>
          <w:rFonts w:ascii="仿宋_GB2312" w:eastAsia="仿宋_GB2312" w:hAnsi="微软雅黑" w:cs="宋体"/>
          <w:color w:val="000000"/>
          <w:kern w:val="0"/>
          <w:sz w:val="32"/>
          <w:szCs w:val="30"/>
        </w:rPr>
      </w:pPr>
      <w:r w:rsidRPr="00E362D8">
        <w:rPr>
          <w:rFonts w:ascii="仿宋_GB2312" w:eastAsia="仿宋_GB2312" w:hAnsi="微软雅黑" w:cs="宋体" w:hint="eastAsia"/>
          <w:color w:val="000000"/>
          <w:kern w:val="0"/>
          <w:sz w:val="32"/>
          <w:szCs w:val="30"/>
        </w:rPr>
        <w:t>（一）平均学分绩点达到3.0或排名本专业前40%。</w:t>
      </w:r>
    </w:p>
    <w:p w:rsidR="00D00FF8" w:rsidRPr="00E362D8" w:rsidRDefault="00D00FF8" w:rsidP="00E362D8">
      <w:pPr>
        <w:spacing w:line="560" w:lineRule="exact"/>
        <w:ind w:firstLineChars="200" w:firstLine="640"/>
        <w:rPr>
          <w:rFonts w:ascii="仿宋_GB2312" w:eastAsia="仿宋_GB2312" w:hAnsi="微软雅黑" w:cs="宋体"/>
          <w:color w:val="000000"/>
          <w:kern w:val="0"/>
          <w:sz w:val="32"/>
          <w:szCs w:val="30"/>
        </w:rPr>
      </w:pPr>
      <w:r w:rsidRPr="00E362D8">
        <w:rPr>
          <w:rFonts w:ascii="仿宋_GB2312" w:eastAsia="仿宋_GB2312" w:hAnsi="微软雅黑" w:cs="宋体" w:hint="eastAsia"/>
          <w:color w:val="000000"/>
          <w:kern w:val="0"/>
          <w:sz w:val="32"/>
          <w:szCs w:val="30"/>
        </w:rPr>
        <w:t>（二）获得省部级教育主管部门组织或委托组织的学科竞赛二等及以上奖励，或国家级学科竞赛三等及以上奖励。</w:t>
      </w:r>
    </w:p>
    <w:p w:rsidR="00D00FF8" w:rsidRPr="00E362D8" w:rsidRDefault="00D00FF8" w:rsidP="00E362D8">
      <w:pPr>
        <w:spacing w:line="560" w:lineRule="exact"/>
        <w:ind w:firstLineChars="200" w:firstLine="643"/>
        <w:rPr>
          <w:rFonts w:ascii="仿宋_GB2312" w:eastAsia="仿宋_GB2312" w:hAnsi="微软雅黑" w:cs="宋体"/>
          <w:color w:val="000000"/>
          <w:kern w:val="0"/>
          <w:sz w:val="32"/>
          <w:szCs w:val="30"/>
        </w:rPr>
      </w:pPr>
      <w:r w:rsidRPr="00E362D8">
        <w:rPr>
          <w:rFonts w:ascii="仿宋_GB2312" w:eastAsia="仿宋_GB2312" w:hAnsi="微软雅黑" w:cs="宋体" w:hint="eastAsia"/>
          <w:b/>
          <w:bCs/>
          <w:color w:val="000000"/>
          <w:kern w:val="0"/>
          <w:sz w:val="32"/>
          <w:szCs w:val="30"/>
        </w:rPr>
        <w:t>第五条</w:t>
      </w:r>
      <w:r w:rsidRPr="00E362D8">
        <w:rPr>
          <w:rFonts w:ascii="仿宋_GB2312" w:eastAsia="仿宋_GB2312" w:hAnsi="微软雅黑" w:cs="宋体" w:hint="eastAsia"/>
          <w:color w:val="000000"/>
          <w:kern w:val="0"/>
          <w:sz w:val="32"/>
          <w:szCs w:val="30"/>
        </w:rPr>
        <w:t xml:space="preserve">  学位申请由申请者所在学院（系）负责受理。各学位评定分委员会（简称“分委员会”）组织专人，对照以上条款，逐一审查学位申请者的资格条件，包括学习成绩、修业年限和毕业鉴定等相关材料。</w:t>
      </w:r>
    </w:p>
    <w:p w:rsidR="00D00FF8" w:rsidRPr="00E362D8" w:rsidRDefault="00D00FF8" w:rsidP="00E362D8">
      <w:pPr>
        <w:spacing w:line="560" w:lineRule="exact"/>
        <w:ind w:firstLineChars="200" w:firstLine="643"/>
        <w:rPr>
          <w:rFonts w:ascii="仿宋_GB2312" w:eastAsia="仿宋_GB2312" w:hAnsi="微软雅黑" w:cs="宋体"/>
          <w:color w:val="000000"/>
          <w:kern w:val="0"/>
          <w:sz w:val="32"/>
          <w:szCs w:val="30"/>
        </w:rPr>
      </w:pPr>
      <w:r w:rsidRPr="00E362D8">
        <w:rPr>
          <w:rFonts w:ascii="仿宋_GB2312" w:eastAsia="仿宋_GB2312" w:hAnsi="微软雅黑" w:cs="宋体" w:hint="eastAsia"/>
          <w:b/>
          <w:bCs/>
          <w:color w:val="000000"/>
          <w:kern w:val="0"/>
          <w:sz w:val="32"/>
          <w:szCs w:val="30"/>
        </w:rPr>
        <w:t>第六条</w:t>
      </w:r>
      <w:r w:rsidRPr="00E362D8">
        <w:rPr>
          <w:rFonts w:ascii="仿宋_GB2312" w:eastAsia="仿宋_GB2312" w:hAnsi="微软雅黑" w:cs="宋体" w:hint="eastAsia"/>
          <w:color w:val="000000"/>
          <w:kern w:val="0"/>
          <w:sz w:val="32"/>
          <w:szCs w:val="30"/>
        </w:rPr>
        <w:t xml:space="preserve">  对满足条件的学位申请者，由各分委员会进行公示。公示期限按国家有关学位管理的法规执行。公示期满后，各分委员会提出建议授予学士学位学生名单，报校学位评定委员会审定。</w:t>
      </w:r>
    </w:p>
    <w:p w:rsidR="00D00FF8" w:rsidRPr="00E362D8" w:rsidRDefault="00D00FF8" w:rsidP="00E362D8">
      <w:pPr>
        <w:spacing w:line="560" w:lineRule="exact"/>
        <w:ind w:firstLineChars="200" w:firstLine="643"/>
        <w:rPr>
          <w:rFonts w:ascii="仿宋_GB2312" w:eastAsia="仿宋_GB2312" w:hAnsi="微软雅黑" w:cs="宋体"/>
          <w:color w:val="000000"/>
          <w:kern w:val="0"/>
          <w:sz w:val="32"/>
          <w:szCs w:val="30"/>
        </w:rPr>
      </w:pPr>
      <w:r w:rsidRPr="00E362D8">
        <w:rPr>
          <w:rFonts w:ascii="仿宋_GB2312" w:eastAsia="仿宋_GB2312" w:hAnsi="微软雅黑" w:cs="宋体" w:hint="eastAsia"/>
          <w:b/>
          <w:bCs/>
          <w:color w:val="000000"/>
          <w:kern w:val="0"/>
          <w:sz w:val="32"/>
          <w:szCs w:val="30"/>
        </w:rPr>
        <w:t>第七条</w:t>
      </w:r>
      <w:r w:rsidRPr="00E362D8">
        <w:rPr>
          <w:rFonts w:ascii="仿宋_GB2312" w:eastAsia="仿宋_GB2312" w:hAnsi="微软雅黑" w:cs="宋体" w:hint="eastAsia"/>
          <w:color w:val="000000"/>
          <w:kern w:val="0"/>
          <w:sz w:val="32"/>
          <w:szCs w:val="30"/>
        </w:rPr>
        <w:t xml:space="preserve">  在我校学习的外国留学生、港澳台学生，可参照本办法，审定是否授予其学士学位。</w:t>
      </w:r>
    </w:p>
    <w:p w:rsidR="00D00FF8" w:rsidRPr="00E362D8" w:rsidRDefault="00D00FF8" w:rsidP="00E362D8">
      <w:pPr>
        <w:spacing w:line="560" w:lineRule="exact"/>
        <w:ind w:firstLineChars="200" w:firstLine="643"/>
        <w:rPr>
          <w:rFonts w:ascii="仿宋_GB2312" w:eastAsia="仿宋_GB2312" w:hAnsi="微软雅黑" w:cs="宋体"/>
          <w:color w:val="000000"/>
          <w:kern w:val="0"/>
          <w:sz w:val="32"/>
          <w:szCs w:val="30"/>
        </w:rPr>
      </w:pPr>
      <w:r w:rsidRPr="00E362D8">
        <w:rPr>
          <w:rFonts w:ascii="仿宋_GB2312" w:eastAsia="仿宋_GB2312" w:hAnsi="微软雅黑" w:cs="宋体" w:hint="eastAsia"/>
          <w:b/>
          <w:bCs/>
          <w:color w:val="000000"/>
          <w:kern w:val="0"/>
          <w:sz w:val="32"/>
          <w:szCs w:val="30"/>
        </w:rPr>
        <w:t>第八条</w:t>
      </w:r>
      <w:r w:rsidRPr="00E362D8">
        <w:rPr>
          <w:rFonts w:ascii="仿宋_GB2312" w:eastAsia="仿宋_GB2312" w:hAnsi="微软雅黑" w:cs="宋体" w:hint="eastAsia"/>
          <w:color w:val="000000"/>
          <w:kern w:val="0"/>
          <w:sz w:val="32"/>
          <w:szCs w:val="30"/>
        </w:rPr>
        <w:t xml:space="preserve">  申请者应在修业期</w:t>
      </w:r>
      <w:r w:rsidR="002A71B6" w:rsidRPr="00E362D8">
        <w:rPr>
          <w:rFonts w:ascii="仿宋_GB2312" w:eastAsia="仿宋_GB2312" w:hAnsi="微软雅黑" w:cs="宋体" w:hint="eastAsia"/>
          <w:color w:val="000000"/>
          <w:kern w:val="0"/>
          <w:sz w:val="32"/>
          <w:szCs w:val="30"/>
        </w:rPr>
        <w:t>限</w:t>
      </w:r>
      <w:r w:rsidRPr="00E362D8">
        <w:rPr>
          <w:rFonts w:ascii="仿宋_GB2312" w:eastAsia="仿宋_GB2312" w:hAnsi="微软雅黑" w:cs="宋体" w:hint="eastAsia"/>
          <w:color w:val="000000"/>
          <w:kern w:val="0"/>
          <w:sz w:val="32"/>
          <w:szCs w:val="30"/>
        </w:rPr>
        <w:t>内提出学位申请，逾期不予受理。</w:t>
      </w:r>
    </w:p>
    <w:p w:rsidR="00D00FF8" w:rsidRPr="00E362D8" w:rsidRDefault="00D00FF8" w:rsidP="00E362D8">
      <w:pPr>
        <w:spacing w:line="560" w:lineRule="exact"/>
        <w:ind w:firstLineChars="200" w:firstLine="643"/>
        <w:rPr>
          <w:rFonts w:ascii="仿宋_GB2312" w:eastAsia="仿宋_GB2312" w:hAnsi="微软雅黑" w:cs="宋体"/>
          <w:color w:val="000000"/>
          <w:kern w:val="0"/>
          <w:sz w:val="32"/>
          <w:szCs w:val="30"/>
        </w:rPr>
      </w:pPr>
      <w:r w:rsidRPr="00E362D8">
        <w:rPr>
          <w:rFonts w:ascii="仿宋_GB2312" w:eastAsia="仿宋_GB2312" w:hAnsi="微软雅黑" w:cs="宋体" w:hint="eastAsia"/>
          <w:b/>
          <w:bCs/>
          <w:color w:val="000000"/>
          <w:kern w:val="0"/>
          <w:sz w:val="32"/>
          <w:szCs w:val="30"/>
        </w:rPr>
        <w:t>第九条</w:t>
      </w:r>
      <w:r w:rsidRPr="00E362D8">
        <w:rPr>
          <w:rFonts w:ascii="仿宋_GB2312" w:eastAsia="仿宋_GB2312" w:hAnsi="微软雅黑" w:cs="宋体" w:hint="eastAsia"/>
          <w:color w:val="000000"/>
          <w:kern w:val="0"/>
          <w:sz w:val="32"/>
          <w:szCs w:val="30"/>
        </w:rPr>
        <w:t xml:space="preserve">  申请者对学位授予存在异议时，可在学院公示后10个工作日内，向所在分委员会提出书面申诉；逾期不再受理。分委员会负责处理申诉材料，明确处理结果，并书面通知当事人。申诉人若仍存在异议，可将书面申诉材料和分委员会处理结果意见，报送学位管理办公室，由学校学位评定委员会进行最终裁决。</w:t>
      </w:r>
    </w:p>
    <w:p w:rsidR="00D00FF8" w:rsidRPr="00E362D8" w:rsidRDefault="00D00FF8" w:rsidP="00E362D8">
      <w:pPr>
        <w:spacing w:line="560" w:lineRule="exact"/>
        <w:ind w:firstLineChars="200" w:firstLine="643"/>
        <w:rPr>
          <w:rFonts w:ascii="仿宋_GB2312" w:eastAsia="仿宋_GB2312" w:hAnsi="微软雅黑" w:cs="宋体"/>
          <w:color w:val="000000"/>
          <w:kern w:val="0"/>
          <w:sz w:val="32"/>
          <w:szCs w:val="30"/>
        </w:rPr>
      </w:pPr>
      <w:r w:rsidRPr="00E362D8">
        <w:rPr>
          <w:rFonts w:ascii="仿宋_GB2312" w:eastAsia="仿宋_GB2312" w:hAnsi="微软雅黑" w:cs="宋体" w:hint="eastAsia"/>
          <w:b/>
          <w:bCs/>
          <w:color w:val="000000"/>
          <w:kern w:val="0"/>
          <w:sz w:val="32"/>
          <w:szCs w:val="30"/>
        </w:rPr>
        <w:t>第十条</w:t>
      </w:r>
      <w:r w:rsidRPr="00E362D8">
        <w:rPr>
          <w:rFonts w:ascii="仿宋_GB2312" w:eastAsia="仿宋_GB2312" w:hAnsi="微软雅黑" w:cs="宋体" w:hint="eastAsia"/>
          <w:color w:val="000000"/>
          <w:kern w:val="0"/>
          <w:sz w:val="32"/>
          <w:szCs w:val="30"/>
        </w:rPr>
        <w:t xml:space="preserve">  经校学位评定委员会审查通过，公示无异议和经复核决定授予学士学位的，由校学位评定委员会办公室制发统一印制的普通高等教育学士学位证书。</w:t>
      </w:r>
    </w:p>
    <w:p w:rsidR="00D00FF8" w:rsidRPr="00E362D8" w:rsidRDefault="00D00FF8" w:rsidP="00E362D8">
      <w:pPr>
        <w:spacing w:line="560" w:lineRule="exact"/>
        <w:ind w:firstLineChars="200" w:firstLine="643"/>
        <w:rPr>
          <w:rFonts w:ascii="仿宋_GB2312" w:eastAsia="仿宋_GB2312" w:hAnsi="微软雅黑" w:cs="宋体"/>
          <w:color w:val="000000"/>
          <w:kern w:val="0"/>
          <w:sz w:val="32"/>
          <w:szCs w:val="30"/>
        </w:rPr>
      </w:pPr>
      <w:r w:rsidRPr="00E362D8">
        <w:rPr>
          <w:rFonts w:ascii="仿宋_GB2312" w:eastAsia="仿宋_GB2312" w:hAnsi="微软雅黑" w:cs="宋体" w:hint="eastAsia"/>
          <w:b/>
          <w:bCs/>
          <w:color w:val="000000"/>
          <w:kern w:val="0"/>
          <w:sz w:val="32"/>
          <w:szCs w:val="30"/>
        </w:rPr>
        <w:lastRenderedPageBreak/>
        <w:t>第十一条</w:t>
      </w:r>
      <w:r w:rsidRPr="00E362D8">
        <w:rPr>
          <w:rFonts w:ascii="仿宋_GB2312" w:eastAsia="仿宋_GB2312" w:hAnsi="微软雅黑" w:cs="宋体" w:hint="eastAsia"/>
          <w:color w:val="000000"/>
          <w:kern w:val="0"/>
          <w:sz w:val="32"/>
          <w:szCs w:val="30"/>
        </w:rPr>
        <w:t xml:space="preserve">  本办法经校学位评定委员会审议通过</w:t>
      </w:r>
      <w:r w:rsidR="00932828" w:rsidRPr="00E362D8">
        <w:rPr>
          <w:rFonts w:ascii="仿宋_GB2312" w:eastAsia="仿宋_GB2312" w:hAnsi="微软雅黑" w:cs="宋体" w:hint="eastAsia"/>
          <w:color w:val="000000"/>
          <w:kern w:val="0"/>
          <w:sz w:val="32"/>
          <w:szCs w:val="30"/>
        </w:rPr>
        <w:t>、</w:t>
      </w:r>
      <w:r w:rsidRPr="00E362D8">
        <w:rPr>
          <w:rFonts w:ascii="仿宋_GB2312" w:eastAsia="仿宋_GB2312" w:hAnsi="微软雅黑" w:cs="宋体" w:hint="eastAsia"/>
          <w:color w:val="000000"/>
          <w:kern w:val="0"/>
          <w:sz w:val="32"/>
          <w:szCs w:val="30"/>
        </w:rPr>
        <w:t>校长批准</w:t>
      </w:r>
      <w:r w:rsidR="00932828" w:rsidRPr="00E362D8">
        <w:rPr>
          <w:rFonts w:ascii="仿宋_GB2312" w:eastAsia="仿宋_GB2312" w:hAnsi="微软雅黑" w:cs="宋体" w:hint="eastAsia"/>
          <w:color w:val="000000"/>
          <w:kern w:val="0"/>
          <w:sz w:val="32"/>
          <w:szCs w:val="30"/>
        </w:rPr>
        <w:t>后</w:t>
      </w:r>
      <w:r w:rsidRPr="00E362D8">
        <w:rPr>
          <w:rFonts w:ascii="仿宋_GB2312" w:eastAsia="仿宋_GB2312" w:hAnsi="微软雅黑" w:cs="宋体" w:hint="eastAsia"/>
          <w:color w:val="000000"/>
          <w:kern w:val="0"/>
          <w:sz w:val="32"/>
          <w:szCs w:val="30"/>
        </w:rPr>
        <w:t>，自2016级本科生开始施</w:t>
      </w:r>
      <w:r w:rsidR="00D874FA" w:rsidRPr="00E362D8">
        <w:rPr>
          <w:rFonts w:ascii="仿宋_GB2312" w:eastAsia="仿宋_GB2312" w:hAnsi="微软雅黑" w:cs="宋体" w:hint="eastAsia"/>
          <w:color w:val="000000"/>
          <w:kern w:val="0"/>
          <w:sz w:val="32"/>
          <w:szCs w:val="30"/>
        </w:rPr>
        <w:t>行</w:t>
      </w:r>
      <w:r w:rsidRPr="00E362D8">
        <w:rPr>
          <w:rFonts w:ascii="仿宋_GB2312" w:eastAsia="仿宋_GB2312" w:hAnsi="微软雅黑" w:cs="宋体" w:hint="eastAsia"/>
          <w:color w:val="000000"/>
          <w:kern w:val="0"/>
          <w:sz w:val="32"/>
          <w:szCs w:val="30"/>
        </w:rPr>
        <w:t>。原《合肥工业大学授予普通高等教育学士学位工作办法》（合工大政发〔2009〕41号之附件一）执行至2015级本科生，之后自行废止。</w:t>
      </w:r>
    </w:p>
    <w:p w:rsidR="00D00FF8" w:rsidRPr="00E362D8" w:rsidRDefault="00D00FF8" w:rsidP="00E362D8">
      <w:pPr>
        <w:spacing w:line="560" w:lineRule="exact"/>
        <w:ind w:firstLineChars="200" w:firstLine="643"/>
        <w:rPr>
          <w:rFonts w:ascii="仿宋_GB2312" w:eastAsia="仿宋_GB2312"/>
          <w:sz w:val="32"/>
          <w:szCs w:val="30"/>
        </w:rPr>
      </w:pPr>
      <w:r w:rsidRPr="00E362D8">
        <w:rPr>
          <w:rFonts w:ascii="仿宋_GB2312" w:eastAsia="仿宋_GB2312" w:hAnsi="微软雅黑" w:cs="宋体" w:hint="eastAsia"/>
          <w:b/>
          <w:bCs/>
          <w:color w:val="000000"/>
          <w:kern w:val="0"/>
          <w:sz w:val="32"/>
          <w:szCs w:val="30"/>
        </w:rPr>
        <w:t>第十二条</w:t>
      </w:r>
      <w:r w:rsidRPr="00E362D8">
        <w:rPr>
          <w:rFonts w:ascii="仿宋_GB2312" w:eastAsia="仿宋_GB2312" w:hAnsi="微软雅黑" w:cs="宋体" w:hint="eastAsia"/>
          <w:color w:val="000000"/>
          <w:kern w:val="0"/>
          <w:sz w:val="32"/>
          <w:szCs w:val="30"/>
        </w:rPr>
        <w:t xml:space="preserve">  本办法解释权、修改权属校学位评定委</w:t>
      </w:r>
      <w:bookmarkStart w:id="0" w:name="_GoBack"/>
      <w:bookmarkEnd w:id="0"/>
      <w:r w:rsidRPr="00E362D8">
        <w:rPr>
          <w:rFonts w:ascii="仿宋_GB2312" w:eastAsia="仿宋_GB2312" w:hAnsi="微软雅黑" w:cs="宋体" w:hint="eastAsia"/>
          <w:color w:val="000000"/>
          <w:kern w:val="0"/>
          <w:sz w:val="32"/>
          <w:szCs w:val="30"/>
        </w:rPr>
        <w:t>员会。</w:t>
      </w:r>
    </w:p>
    <w:sectPr w:rsidR="00D00FF8" w:rsidRPr="00E362D8" w:rsidSect="005826DC">
      <w:pgSz w:w="11906" w:h="16838"/>
      <w:pgMar w:top="1440" w:right="1701" w:bottom="1440"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03F6" w:rsidRDefault="00BE03F6" w:rsidP="002C344C">
      <w:r>
        <w:separator/>
      </w:r>
    </w:p>
  </w:endnote>
  <w:endnote w:type="continuationSeparator" w:id="0">
    <w:p w:rsidR="00BE03F6" w:rsidRDefault="00BE03F6" w:rsidP="002C344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03F6" w:rsidRDefault="00BE03F6" w:rsidP="002C344C">
      <w:r>
        <w:separator/>
      </w:r>
    </w:p>
  </w:footnote>
  <w:footnote w:type="continuationSeparator" w:id="0">
    <w:p w:rsidR="00BE03F6" w:rsidRDefault="00BE03F6" w:rsidP="002C344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58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565B9"/>
    <w:rsid w:val="000015EE"/>
    <w:rsid w:val="000100DD"/>
    <w:rsid w:val="00076DA3"/>
    <w:rsid w:val="000B37DC"/>
    <w:rsid w:val="000B62F2"/>
    <w:rsid w:val="000E3509"/>
    <w:rsid w:val="000F2006"/>
    <w:rsid w:val="00110ED5"/>
    <w:rsid w:val="00130792"/>
    <w:rsid w:val="00153C94"/>
    <w:rsid w:val="001A0777"/>
    <w:rsid w:val="001C6404"/>
    <w:rsid w:val="001E1533"/>
    <w:rsid w:val="001E2299"/>
    <w:rsid w:val="0020371C"/>
    <w:rsid w:val="00254369"/>
    <w:rsid w:val="002625CA"/>
    <w:rsid w:val="00264F97"/>
    <w:rsid w:val="00265A4F"/>
    <w:rsid w:val="00267637"/>
    <w:rsid w:val="00277D3E"/>
    <w:rsid w:val="00281822"/>
    <w:rsid w:val="002910BD"/>
    <w:rsid w:val="002A71B6"/>
    <w:rsid w:val="002C344C"/>
    <w:rsid w:val="002C5740"/>
    <w:rsid w:val="00314563"/>
    <w:rsid w:val="00325032"/>
    <w:rsid w:val="00325F8C"/>
    <w:rsid w:val="00332B3E"/>
    <w:rsid w:val="0035163B"/>
    <w:rsid w:val="00370671"/>
    <w:rsid w:val="00377C84"/>
    <w:rsid w:val="003853BB"/>
    <w:rsid w:val="003B3273"/>
    <w:rsid w:val="00414028"/>
    <w:rsid w:val="004363BE"/>
    <w:rsid w:val="004830B8"/>
    <w:rsid w:val="0048608F"/>
    <w:rsid w:val="004927E8"/>
    <w:rsid w:val="004A0917"/>
    <w:rsid w:val="004C03EA"/>
    <w:rsid w:val="004E3BE4"/>
    <w:rsid w:val="00505EE4"/>
    <w:rsid w:val="00524642"/>
    <w:rsid w:val="00525D0E"/>
    <w:rsid w:val="00537844"/>
    <w:rsid w:val="00545A87"/>
    <w:rsid w:val="00552368"/>
    <w:rsid w:val="0057279A"/>
    <w:rsid w:val="005826DC"/>
    <w:rsid w:val="005910D8"/>
    <w:rsid w:val="005B68D7"/>
    <w:rsid w:val="005D3CD2"/>
    <w:rsid w:val="006061F0"/>
    <w:rsid w:val="00607618"/>
    <w:rsid w:val="006600D6"/>
    <w:rsid w:val="006709FD"/>
    <w:rsid w:val="006727C0"/>
    <w:rsid w:val="00712CA8"/>
    <w:rsid w:val="00776E74"/>
    <w:rsid w:val="007863DE"/>
    <w:rsid w:val="00793EB4"/>
    <w:rsid w:val="007B382E"/>
    <w:rsid w:val="007E48CD"/>
    <w:rsid w:val="007F27B1"/>
    <w:rsid w:val="008138B2"/>
    <w:rsid w:val="008656F9"/>
    <w:rsid w:val="0087786D"/>
    <w:rsid w:val="0088704D"/>
    <w:rsid w:val="008A384D"/>
    <w:rsid w:val="008B540A"/>
    <w:rsid w:val="00906390"/>
    <w:rsid w:val="009273B7"/>
    <w:rsid w:val="00932828"/>
    <w:rsid w:val="00937260"/>
    <w:rsid w:val="00941041"/>
    <w:rsid w:val="0095669A"/>
    <w:rsid w:val="0098318E"/>
    <w:rsid w:val="00984F47"/>
    <w:rsid w:val="009A3B5C"/>
    <w:rsid w:val="009A4C93"/>
    <w:rsid w:val="009B2430"/>
    <w:rsid w:val="009F7F85"/>
    <w:rsid w:val="00A074CB"/>
    <w:rsid w:val="00A31225"/>
    <w:rsid w:val="00A60949"/>
    <w:rsid w:val="00A6581A"/>
    <w:rsid w:val="00A70850"/>
    <w:rsid w:val="00A77E01"/>
    <w:rsid w:val="00A87B65"/>
    <w:rsid w:val="00A9148D"/>
    <w:rsid w:val="00AA0888"/>
    <w:rsid w:val="00AA2230"/>
    <w:rsid w:val="00B02B50"/>
    <w:rsid w:val="00B02D6C"/>
    <w:rsid w:val="00B168A3"/>
    <w:rsid w:val="00B24040"/>
    <w:rsid w:val="00B34380"/>
    <w:rsid w:val="00B83C63"/>
    <w:rsid w:val="00B91ED1"/>
    <w:rsid w:val="00BB6C84"/>
    <w:rsid w:val="00BB71A2"/>
    <w:rsid w:val="00BD6D8C"/>
    <w:rsid w:val="00BE03F6"/>
    <w:rsid w:val="00BF168D"/>
    <w:rsid w:val="00C01895"/>
    <w:rsid w:val="00C021C6"/>
    <w:rsid w:val="00C12356"/>
    <w:rsid w:val="00C312CA"/>
    <w:rsid w:val="00C320CB"/>
    <w:rsid w:val="00C44936"/>
    <w:rsid w:val="00C60C7F"/>
    <w:rsid w:val="00C62B20"/>
    <w:rsid w:val="00C62C0D"/>
    <w:rsid w:val="00C654CE"/>
    <w:rsid w:val="00C8205C"/>
    <w:rsid w:val="00CB775F"/>
    <w:rsid w:val="00D00D86"/>
    <w:rsid w:val="00D00FF8"/>
    <w:rsid w:val="00D14FC2"/>
    <w:rsid w:val="00D25738"/>
    <w:rsid w:val="00D334B3"/>
    <w:rsid w:val="00D565B9"/>
    <w:rsid w:val="00D77CE5"/>
    <w:rsid w:val="00D874FA"/>
    <w:rsid w:val="00DB0080"/>
    <w:rsid w:val="00DD2D17"/>
    <w:rsid w:val="00DD72A1"/>
    <w:rsid w:val="00DE2178"/>
    <w:rsid w:val="00DF72D8"/>
    <w:rsid w:val="00E362D8"/>
    <w:rsid w:val="00E53DD5"/>
    <w:rsid w:val="00E71579"/>
    <w:rsid w:val="00E84BE1"/>
    <w:rsid w:val="00E95513"/>
    <w:rsid w:val="00EC4831"/>
    <w:rsid w:val="00EE5AF8"/>
    <w:rsid w:val="00F11C25"/>
    <w:rsid w:val="00F26E5C"/>
    <w:rsid w:val="00F606B9"/>
    <w:rsid w:val="00F632E7"/>
    <w:rsid w:val="00F820A4"/>
    <w:rsid w:val="00F97CB7"/>
    <w:rsid w:val="00FC0236"/>
    <w:rsid w:val="00FD6D0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58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3509"/>
    <w:pPr>
      <w:widowControl w:val="0"/>
      <w:jc w:val="both"/>
    </w:pPr>
    <w:rPr>
      <w:kern w:val="2"/>
      <w:sz w:val="21"/>
      <w:szCs w:val="22"/>
    </w:rPr>
  </w:style>
  <w:style w:type="paragraph" w:styleId="1">
    <w:name w:val="heading 1"/>
    <w:basedOn w:val="a"/>
    <w:link w:val="1Char"/>
    <w:uiPriority w:val="99"/>
    <w:qFormat/>
    <w:rsid w:val="00D565B9"/>
    <w:pPr>
      <w:widowControl/>
      <w:spacing w:before="100" w:beforeAutospacing="1" w:after="100" w:afterAutospacing="1"/>
      <w:jc w:val="left"/>
      <w:outlineLvl w:val="0"/>
    </w:pPr>
    <w:rPr>
      <w:rFonts w:ascii="宋体" w:hAnsi="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D565B9"/>
    <w:rPr>
      <w:rFonts w:ascii="宋体" w:eastAsia="宋体" w:hAnsi="宋体" w:cs="宋体"/>
      <w:b/>
      <w:bCs/>
      <w:kern w:val="36"/>
      <w:sz w:val="48"/>
      <w:szCs w:val="48"/>
    </w:rPr>
  </w:style>
  <w:style w:type="character" w:customStyle="1" w:styleId="gray">
    <w:name w:val="gray"/>
    <w:uiPriority w:val="99"/>
    <w:rsid w:val="00D565B9"/>
    <w:rPr>
      <w:rFonts w:cs="Times New Roman"/>
    </w:rPr>
  </w:style>
  <w:style w:type="character" w:customStyle="1" w:styleId="apple-converted-space">
    <w:name w:val="apple-converted-space"/>
    <w:uiPriority w:val="99"/>
    <w:rsid w:val="00D565B9"/>
    <w:rPr>
      <w:rFonts w:cs="Times New Roman"/>
    </w:rPr>
  </w:style>
  <w:style w:type="character" w:styleId="a3">
    <w:name w:val="Hyperlink"/>
    <w:uiPriority w:val="99"/>
    <w:semiHidden/>
    <w:rsid w:val="00D565B9"/>
    <w:rPr>
      <w:rFonts w:cs="Times New Roman"/>
      <w:color w:val="0000FF"/>
      <w:u w:val="single"/>
    </w:rPr>
  </w:style>
  <w:style w:type="paragraph" w:styleId="a4">
    <w:name w:val="Normal (Web)"/>
    <w:basedOn w:val="a"/>
    <w:uiPriority w:val="99"/>
    <w:semiHidden/>
    <w:rsid w:val="00D565B9"/>
    <w:pPr>
      <w:widowControl/>
      <w:spacing w:before="100" w:beforeAutospacing="1" w:after="100" w:afterAutospacing="1"/>
      <w:jc w:val="left"/>
    </w:pPr>
    <w:rPr>
      <w:rFonts w:ascii="宋体" w:hAnsi="宋体" w:cs="宋体"/>
      <w:kern w:val="0"/>
      <w:sz w:val="24"/>
      <w:szCs w:val="24"/>
    </w:rPr>
  </w:style>
  <w:style w:type="character" w:styleId="a5">
    <w:name w:val="Strong"/>
    <w:uiPriority w:val="99"/>
    <w:qFormat/>
    <w:rsid w:val="00D565B9"/>
    <w:rPr>
      <w:rFonts w:cs="Times New Roman"/>
      <w:b/>
      <w:bCs/>
    </w:rPr>
  </w:style>
  <w:style w:type="paragraph" w:styleId="a6">
    <w:name w:val="header"/>
    <w:basedOn w:val="a"/>
    <w:link w:val="Char"/>
    <w:uiPriority w:val="99"/>
    <w:semiHidden/>
    <w:rsid w:val="002C344C"/>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6"/>
    <w:uiPriority w:val="99"/>
    <w:semiHidden/>
    <w:locked/>
    <w:rsid w:val="002C344C"/>
    <w:rPr>
      <w:rFonts w:cs="Times New Roman"/>
      <w:sz w:val="18"/>
      <w:szCs w:val="18"/>
    </w:rPr>
  </w:style>
  <w:style w:type="paragraph" w:styleId="a7">
    <w:name w:val="footer"/>
    <w:basedOn w:val="a"/>
    <w:link w:val="Char0"/>
    <w:uiPriority w:val="99"/>
    <w:semiHidden/>
    <w:rsid w:val="002C344C"/>
    <w:pPr>
      <w:tabs>
        <w:tab w:val="center" w:pos="4153"/>
        <w:tab w:val="right" w:pos="8306"/>
      </w:tabs>
      <w:snapToGrid w:val="0"/>
      <w:jc w:val="left"/>
    </w:pPr>
    <w:rPr>
      <w:kern w:val="0"/>
      <w:sz w:val="18"/>
      <w:szCs w:val="18"/>
    </w:rPr>
  </w:style>
  <w:style w:type="character" w:customStyle="1" w:styleId="Char0">
    <w:name w:val="页脚 Char"/>
    <w:link w:val="a7"/>
    <w:uiPriority w:val="99"/>
    <w:semiHidden/>
    <w:locked/>
    <w:rsid w:val="002C344C"/>
    <w:rPr>
      <w:rFonts w:cs="Times New Roman"/>
      <w:sz w:val="18"/>
      <w:szCs w:val="18"/>
    </w:rPr>
  </w:style>
  <w:style w:type="paragraph" w:styleId="a8">
    <w:name w:val="Balloon Text"/>
    <w:basedOn w:val="a"/>
    <w:link w:val="Char1"/>
    <w:uiPriority w:val="99"/>
    <w:semiHidden/>
    <w:rsid w:val="0087786D"/>
    <w:rPr>
      <w:kern w:val="0"/>
      <w:sz w:val="18"/>
      <w:szCs w:val="18"/>
    </w:rPr>
  </w:style>
  <w:style w:type="character" w:customStyle="1" w:styleId="Char1">
    <w:name w:val="批注框文本 Char"/>
    <w:link w:val="a8"/>
    <w:uiPriority w:val="99"/>
    <w:semiHidden/>
    <w:locked/>
    <w:rsid w:val="0087786D"/>
    <w:rPr>
      <w:rFonts w:cs="Times New Roman"/>
      <w:sz w:val="18"/>
      <w:szCs w:val="18"/>
    </w:rPr>
  </w:style>
  <w:style w:type="character" w:styleId="a9">
    <w:name w:val="annotation reference"/>
    <w:uiPriority w:val="99"/>
    <w:rsid w:val="00DB0080"/>
    <w:rPr>
      <w:rFonts w:cs="Times New Roman"/>
      <w:sz w:val="21"/>
      <w:szCs w:val="21"/>
    </w:rPr>
  </w:style>
  <w:style w:type="paragraph" w:styleId="aa">
    <w:name w:val="annotation text"/>
    <w:basedOn w:val="a"/>
    <w:link w:val="Char2"/>
    <w:uiPriority w:val="99"/>
    <w:rsid w:val="00DB0080"/>
    <w:pPr>
      <w:jc w:val="left"/>
    </w:pPr>
    <w:rPr>
      <w:rFonts w:ascii="Times New Roman" w:hAnsi="Times New Roman"/>
      <w:kern w:val="0"/>
      <w:sz w:val="24"/>
      <w:szCs w:val="24"/>
    </w:rPr>
  </w:style>
  <w:style w:type="character" w:customStyle="1" w:styleId="Char2">
    <w:name w:val="批注文字 Char"/>
    <w:link w:val="aa"/>
    <w:uiPriority w:val="99"/>
    <w:locked/>
    <w:rsid w:val="00DB0080"/>
    <w:rPr>
      <w:rFonts w:ascii="Times New Roman" w:eastAsia="宋体" w:hAnsi="Times New Roman" w:cs="Times New Roman"/>
      <w:sz w:val="24"/>
      <w:szCs w:val="24"/>
    </w:rPr>
  </w:style>
  <w:style w:type="paragraph" w:styleId="ab">
    <w:name w:val="annotation subject"/>
    <w:basedOn w:val="aa"/>
    <w:next w:val="aa"/>
    <w:link w:val="Char3"/>
    <w:uiPriority w:val="99"/>
    <w:semiHidden/>
    <w:rsid w:val="000B62F2"/>
    <w:rPr>
      <w:b/>
      <w:bCs/>
    </w:rPr>
  </w:style>
  <w:style w:type="character" w:customStyle="1" w:styleId="Char3">
    <w:name w:val="批注主题 Char"/>
    <w:link w:val="ab"/>
    <w:uiPriority w:val="99"/>
    <w:semiHidden/>
    <w:locked/>
    <w:rsid w:val="000B62F2"/>
    <w:rPr>
      <w:rFonts w:ascii="Times New Roman" w:eastAsia="宋体" w:hAnsi="Times New Roman" w:cs="Times New Roman"/>
      <w:b/>
      <w:bCs/>
      <w:sz w:val="24"/>
      <w:szCs w:val="24"/>
    </w:rPr>
  </w:style>
  <w:style w:type="paragraph" w:styleId="ac">
    <w:name w:val="List Paragraph"/>
    <w:basedOn w:val="a"/>
    <w:uiPriority w:val="99"/>
    <w:qFormat/>
    <w:rsid w:val="00B91ED1"/>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9214518">
      <w:marLeft w:val="0"/>
      <w:marRight w:val="0"/>
      <w:marTop w:val="0"/>
      <w:marBottom w:val="0"/>
      <w:divBdr>
        <w:top w:val="none" w:sz="0" w:space="0" w:color="auto"/>
        <w:left w:val="none" w:sz="0" w:space="0" w:color="auto"/>
        <w:bottom w:val="none" w:sz="0" w:space="0" w:color="auto"/>
        <w:right w:val="none" w:sz="0" w:space="0" w:color="auto"/>
      </w:divBdr>
      <w:divsChild>
        <w:div w:id="309214517">
          <w:marLeft w:val="0"/>
          <w:marRight w:val="0"/>
          <w:marTop w:val="0"/>
          <w:marBottom w:val="0"/>
          <w:divBdr>
            <w:top w:val="none" w:sz="0" w:space="0" w:color="auto"/>
            <w:left w:val="none" w:sz="0" w:space="0" w:color="auto"/>
            <w:bottom w:val="none" w:sz="0" w:space="0" w:color="auto"/>
            <w:right w:val="none" w:sz="0" w:space="0" w:color="auto"/>
          </w:divBdr>
        </w:div>
        <w:div w:id="3092145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1134</Words>
  <Characters>71</Characters>
  <Application>Microsoft Office Word</Application>
  <DocSecurity>0</DocSecurity>
  <Lines>1</Lines>
  <Paragraphs>2</Paragraphs>
  <ScaleCrop>false</ScaleCrop>
  <Company/>
  <LinksUpToDate>false</LinksUpToDate>
  <CharactersWithSpaces>1203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刘海龙</cp:lastModifiedBy>
  <cp:revision>2</cp:revision>
  <cp:lastPrinted>2016-09-23T08:41:00Z</cp:lastPrinted>
  <dcterms:created xsi:type="dcterms:W3CDTF">2017-03-07T01:25:00Z</dcterms:created>
  <dcterms:modified xsi:type="dcterms:W3CDTF">2017-03-07T01:25:00Z</dcterms:modified>
</cp:coreProperties>
</file>